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37A" w:rsidRPr="00216371" w:rsidRDefault="0068637A" w:rsidP="0068637A">
      <w:pPr>
        <w:tabs>
          <w:tab w:val="left" w:pos="567"/>
          <w:tab w:val="left" w:pos="709"/>
        </w:tabs>
        <w:ind w:firstLine="567"/>
        <w:jc w:val="center"/>
        <w:rPr>
          <w:sz w:val="26"/>
          <w:szCs w:val="26"/>
        </w:rPr>
      </w:pPr>
      <w:bookmarkStart w:id="0" w:name="_GoBack"/>
      <w:bookmarkEnd w:id="0"/>
      <w:r w:rsidRPr="00216371">
        <w:rPr>
          <w:sz w:val="26"/>
          <w:szCs w:val="26"/>
        </w:rPr>
        <w:t xml:space="preserve">Заключение № </w:t>
      </w:r>
      <w:r w:rsidR="00186B7C" w:rsidRPr="00216371">
        <w:rPr>
          <w:sz w:val="26"/>
          <w:szCs w:val="26"/>
        </w:rPr>
        <w:t>3</w:t>
      </w:r>
      <w:r w:rsidR="00113B4C" w:rsidRPr="00216371">
        <w:rPr>
          <w:sz w:val="26"/>
          <w:szCs w:val="26"/>
        </w:rPr>
        <w:t>8</w:t>
      </w:r>
      <w:r w:rsidRPr="00216371">
        <w:rPr>
          <w:sz w:val="26"/>
          <w:szCs w:val="26"/>
        </w:rPr>
        <w:t>/Д</w:t>
      </w:r>
    </w:p>
    <w:p w:rsidR="0068637A" w:rsidRPr="00216371" w:rsidRDefault="0068637A" w:rsidP="00186B7C">
      <w:pPr>
        <w:pStyle w:val="a"/>
        <w:numPr>
          <w:ilvl w:val="0"/>
          <w:numId w:val="0"/>
        </w:numPr>
        <w:jc w:val="center"/>
        <w:rPr>
          <w:sz w:val="26"/>
          <w:szCs w:val="26"/>
        </w:rPr>
      </w:pPr>
      <w:r w:rsidRPr="00216371">
        <w:rPr>
          <w:sz w:val="26"/>
          <w:szCs w:val="26"/>
        </w:rPr>
        <w:t>на проект решения Думы города Пыть-Яха «</w:t>
      </w:r>
      <w:r w:rsidR="00186B7C" w:rsidRPr="00216371">
        <w:rPr>
          <w:sz w:val="26"/>
          <w:szCs w:val="26"/>
        </w:rPr>
        <w:t xml:space="preserve">Об утверждении Прогнозного плана (программы) приватизации имущества, находящегося в собственности муниципального </w:t>
      </w:r>
      <w:r w:rsidR="00DD6966" w:rsidRPr="00216371">
        <w:rPr>
          <w:sz w:val="26"/>
          <w:szCs w:val="26"/>
        </w:rPr>
        <w:t>образования город</w:t>
      </w:r>
      <w:r w:rsidR="00534741" w:rsidRPr="00216371">
        <w:rPr>
          <w:sz w:val="26"/>
          <w:szCs w:val="26"/>
        </w:rPr>
        <w:t xml:space="preserve"> Пыть-Ях, на 2024</w:t>
      </w:r>
      <w:r w:rsidR="00186B7C" w:rsidRPr="00216371">
        <w:rPr>
          <w:sz w:val="26"/>
          <w:szCs w:val="26"/>
        </w:rPr>
        <w:t xml:space="preserve"> год»</w:t>
      </w:r>
    </w:p>
    <w:p w:rsidR="0068637A" w:rsidRPr="00216371" w:rsidRDefault="0068637A" w:rsidP="0068637A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68637A" w:rsidRPr="00216371" w:rsidRDefault="0068637A" w:rsidP="0068637A">
      <w:pPr>
        <w:tabs>
          <w:tab w:val="left" w:pos="567"/>
        </w:tabs>
        <w:jc w:val="both"/>
        <w:rPr>
          <w:sz w:val="26"/>
          <w:szCs w:val="26"/>
        </w:rPr>
      </w:pPr>
      <w:r w:rsidRPr="00216371">
        <w:rPr>
          <w:sz w:val="26"/>
          <w:szCs w:val="26"/>
        </w:rPr>
        <w:t xml:space="preserve">г. Пыть-Ях                                                                                                                    </w:t>
      </w:r>
      <w:r w:rsidR="00186B7C" w:rsidRPr="00216371">
        <w:rPr>
          <w:sz w:val="26"/>
          <w:szCs w:val="26"/>
        </w:rPr>
        <w:t xml:space="preserve">  </w:t>
      </w:r>
      <w:r w:rsidRPr="00216371">
        <w:rPr>
          <w:sz w:val="26"/>
          <w:szCs w:val="26"/>
        </w:rPr>
        <w:t xml:space="preserve">  </w:t>
      </w:r>
      <w:r w:rsidR="00F229E1" w:rsidRPr="00216371">
        <w:rPr>
          <w:sz w:val="26"/>
          <w:szCs w:val="26"/>
        </w:rPr>
        <w:t xml:space="preserve">         </w:t>
      </w:r>
      <w:r w:rsidR="007A03D8">
        <w:rPr>
          <w:sz w:val="26"/>
          <w:szCs w:val="26"/>
        </w:rPr>
        <w:t>01</w:t>
      </w:r>
      <w:r w:rsidR="00186B7C" w:rsidRPr="00216371">
        <w:rPr>
          <w:sz w:val="26"/>
          <w:szCs w:val="26"/>
        </w:rPr>
        <w:t>.1</w:t>
      </w:r>
      <w:r w:rsidR="007A03D8">
        <w:rPr>
          <w:sz w:val="26"/>
          <w:szCs w:val="26"/>
        </w:rPr>
        <w:t>2</w:t>
      </w:r>
      <w:r w:rsidRPr="00216371">
        <w:rPr>
          <w:sz w:val="26"/>
          <w:szCs w:val="26"/>
        </w:rPr>
        <w:t>.202</w:t>
      </w:r>
      <w:r w:rsidR="00534741" w:rsidRPr="00216371">
        <w:rPr>
          <w:sz w:val="26"/>
          <w:szCs w:val="26"/>
        </w:rPr>
        <w:t>3</w:t>
      </w:r>
    </w:p>
    <w:p w:rsidR="0068637A" w:rsidRPr="00216371" w:rsidRDefault="0068637A" w:rsidP="0068637A">
      <w:pPr>
        <w:tabs>
          <w:tab w:val="left" w:pos="567"/>
        </w:tabs>
        <w:ind w:firstLine="567"/>
        <w:jc w:val="both"/>
        <w:rPr>
          <w:sz w:val="20"/>
          <w:szCs w:val="20"/>
        </w:rPr>
      </w:pPr>
    </w:p>
    <w:p w:rsidR="00186B7C" w:rsidRPr="00216371" w:rsidRDefault="00186B7C" w:rsidP="00DD6966">
      <w:pPr>
        <w:tabs>
          <w:tab w:val="left" w:pos="709"/>
        </w:tabs>
        <w:jc w:val="both"/>
        <w:rPr>
          <w:sz w:val="26"/>
          <w:szCs w:val="26"/>
        </w:rPr>
      </w:pPr>
      <w:r w:rsidRPr="00216371">
        <w:rPr>
          <w:sz w:val="26"/>
          <w:szCs w:val="26"/>
        </w:rPr>
        <w:tab/>
        <w:t xml:space="preserve">Счетно-контрольной палатой города Пыть-Яха на основании ст. 8 Положения о Счетно-контрольной палате города Пыть-Яха, утвержденного решением Думы города Пыть-Яха от 20.05.2022 № 78 «О Счетно-контрольной палате города </w:t>
      </w:r>
      <w:r w:rsidR="00D11F5E" w:rsidRPr="00216371">
        <w:rPr>
          <w:sz w:val="26"/>
          <w:szCs w:val="26"/>
        </w:rPr>
        <w:t xml:space="preserve"> </w:t>
      </w:r>
      <w:r w:rsidRPr="00216371">
        <w:rPr>
          <w:sz w:val="26"/>
          <w:szCs w:val="26"/>
        </w:rPr>
        <w:t xml:space="preserve">Пыть-Яха», проведена экспертиза проекта решения Думы города Пыть-Яха </w:t>
      </w:r>
      <w:r w:rsidR="00534741" w:rsidRPr="00216371">
        <w:rPr>
          <w:sz w:val="26"/>
          <w:szCs w:val="26"/>
        </w:rPr>
        <w:t xml:space="preserve">«Об утверждении Прогнозного плана (программы) приватизации имущества, находящегося в собственности муниципального образования город Пыть-Ях, на 2024 год» </w:t>
      </w:r>
      <w:r w:rsidRPr="00216371">
        <w:rPr>
          <w:sz w:val="26"/>
          <w:szCs w:val="26"/>
        </w:rPr>
        <w:t>(далее – проект решения) на соответствие действующему законодательству.</w:t>
      </w:r>
    </w:p>
    <w:p w:rsidR="0068637A" w:rsidRPr="00216371" w:rsidRDefault="0068637A" w:rsidP="0068637A">
      <w:pPr>
        <w:tabs>
          <w:tab w:val="left" w:pos="709"/>
        </w:tabs>
        <w:ind w:firstLine="709"/>
        <w:jc w:val="both"/>
        <w:rPr>
          <w:sz w:val="12"/>
          <w:szCs w:val="12"/>
        </w:rPr>
      </w:pPr>
    </w:p>
    <w:p w:rsidR="00186B7C" w:rsidRPr="00216371" w:rsidRDefault="00186B7C" w:rsidP="00186B7C">
      <w:pPr>
        <w:ind w:firstLine="708"/>
        <w:jc w:val="both"/>
        <w:rPr>
          <w:sz w:val="26"/>
          <w:szCs w:val="26"/>
        </w:rPr>
      </w:pPr>
      <w:r w:rsidRPr="00216371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534741" w:rsidRPr="00216371" w:rsidRDefault="00534741" w:rsidP="00186B7C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216371">
        <w:rPr>
          <w:sz w:val="26"/>
          <w:szCs w:val="26"/>
        </w:rPr>
        <w:t xml:space="preserve">Гражданский кодекс Российской Федерации (далее – ГК РФ); </w:t>
      </w:r>
    </w:p>
    <w:p w:rsidR="00534741" w:rsidRPr="00216371" w:rsidRDefault="00534741" w:rsidP="00186B7C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216371">
        <w:rPr>
          <w:sz w:val="26"/>
          <w:szCs w:val="26"/>
        </w:rPr>
        <w:t>Земельный кодек</w:t>
      </w:r>
      <w:r w:rsidR="000C7C49">
        <w:rPr>
          <w:sz w:val="26"/>
          <w:szCs w:val="26"/>
        </w:rPr>
        <w:t>с Российской Федерации</w:t>
      </w:r>
      <w:r w:rsidRPr="00216371">
        <w:rPr>
          <w:sz w:val="26"/>
          <w:szCs w:val="26"/>
        </w:rPr>
        <w:t xml:space="preserve">; </w:t>
      </w:r>
    </w:p>
    <w:p w:rsidR="00186B7C" w:rsidRPr="00216371" w:rsidRDefault="00186B7C" w:rsidP="00186B7C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216371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- Закон № 131-ФЗ);</w:t>
      </w:r>
    </w:p>
    <w:p w:rsidR="00653BB4" w:rsidRPr="00216371" w:rsidRDefault="00653BB4" w:rsidP="00653BB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216371">
        <w:rPr>
          <w:sz w:val="26"/>
          <w:szCs w:val="26"/>
        </w:rPr>
        <w:t>Федеральный закон от 25.10.2001 № 137-</w:t>
      </w:r>
      <w:r w:rsidR="0060032B" w:rsidRPr="00216371">
        <w:rPr>
          <w:sz w:val="26"/>
          <w:szCs w:val="26"/>
        </w:rPr>
        <w:t>ФЗ «</w:t>
      </w:r>
      <w:r w:rsidRPr="00216371">
        <w:rPr>
          <w:sz w:val="26"/>
          <w:szCs w:val="26"/>
        </w:rPr>
        <w:t xml:space="preserve">О введении в действие Земельного кодекса Российской Федерации» (далее – Закон № 137-ФЗ); </w:t>
      </w:r>
    </w:p>
    <w:p w:rsidR="00186B7C" w:rsidRPr="00216371" w:rsidRDefault="00186B7C" w:rsidP="00186B7C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216371">
        <w:rPr>
          <w:sz w:val="26"/>
          <w:szCs w:val="26"/>
        </w:rPr>
        <w:t xml:space="preserve">Федеральный закон </w:t>
      </w:r>
      <w:r w:rsidRPr="00216371">
        <w:rPr>
          <w:bCs/>
          <w:sz w:val="26"/>
          <w:szCs w:val="26"/>
        </w:rPr>
        <w:t xml:space="preserve">от 21.12.2001 № 178-ФЗ «О приватизации государственного и муниципального имущества» (далее – </w:t>
      </w:r>
      <w:r w:rsidRPr="00216371">
        <w:rPr>
          <w:sz w:val="26"/>
          <w:szCs w:val="26"/>
        </w:rPr>
        <w:t>Закон №</w:t>
      </w:r>
      <w:r w:rsidRPr="00216371">
        <w:rPr>
          <w:bCs/>
          <w:sz w:val="26"/>
          <w:szCs w:val="26"/>
        </w:rPr>
        <w:t xml:space="preserve"> 178-ФЗ);</w:t>
      </w:r>
    </w:p>
    <w:p w:rsidR="008C421B" w:rsidRDefault="008C421B" w:rsidP="008C421B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216371">
        <w:rPr>
          <w:sz w:val="26"/>
          <w:szCs w:val="26"/>
        </w:rPr>
        <w:t xml:space="preserve">Федеральный закон от 31.03.1999 № 69-ФЗ «О газоснабжении в Российской Федерации» (далее – Закон № 69-ФЗ); </w:t>
      </w:r>
    </w:p>
    <w:p w:rsidR="00261924" w:rsidRPr="00261924" w:rsidRDefault="00261924" w:rsidP="0026192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261924">
        <w:rPr>
          <w:sz w:val="26"/>
          <w:szCs w:val="26"/>
        </w:rPr>
        <w:t>Федеральный закон от 14</w:t>
      </w:r>
      <w:r>
        <w:rPr>
          <w:sz w:val="26"/>
          <w:szCs w:val="26"/>
        </w:rPr>
        <w:t>.11.2002 №</w:t>
      </w:r>
      <w:r w:rsidRPr="00261924">
        <w:rPr>
          <w:sz w:val="26"/>
          <w:szCs w:val="26"/>
        </w:rPr>
        <w:t xml:space="preserve"> 161-ФЗ</w:t>
      </w:r>
      <w:r>
        <w:rPr>
          <w:sz w:val="26"/>
          <w:szCs w:val="26"/>
        </w:rPr>
        <w:t xml:space="preserve"> «</w:t>
      </w:r>
      <w:r w:rsidRPr="00261924">
        <w:rPr>
          <w:sz w:val="26"/>
          <w:szCs w:val="26"/>
        </w:rPr>
        <w:t>О государственных и муниц</w:t>
      </w:r>
      <w:r>
        <w:rPr>
          <w:sz w:val="26"/>
          <w:szCs w:val="26"/>
        </w:rPr>
        <w:t xml:space="preserve">ипальных унитарных предприятиях» (далее - Закон № 161-ФЗ); </w:t>
      </w:r>
    </w:p>
    <w:p w:rsidR="009F7EF2" w:rsidRPr="00216371" w:rsidRDefault="009F7EF2" w:rsidP="009F7EF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216371">
        <w:rPr>
          <w:sz w:val="26"/>
          <w:szCs w:val="26"/>
        </w:rPr>
        <w:t xml:space="preserve">Постановление Правительства РФ от 26.12.2005 № 806 «Об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условиях приватизации федерального имущества» (далее - Постановление Правительства РФ № 806); </w:t>
      </w:r>
    </w:p>
    <w:p w:rsidR="009F7EF2" w:rsidRPr="00216371" w:rsidRDefault="009F7EF2" w:rsidP="009F7EF2">
      <w:pPr>
        <w:numPr>
          <w:ilvl w:val="0"/>
          <w:numId w:val="4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216371">
        <w:rPr>
          <w:sz w:val="26"/>
          <w:szCs w:val="26"/>
        </w:rPr>
        <w:t xml:space="preserve">Приказ Минфина России от 15.06.2021 № 84н «Об утверждении федерального стандарта бухгалтерского учета государственных финансов «Государственная (муниципальная) казна» (далее – Стандарт «Государственная (муниципальная) казна»); </w:t>
      </w:r>
    </w:p>
    <w:p w:rsidR="009F7EF2" w:rsidRPr="00216371" w:rsidRDefault="00186B7C" w:rsidP="006529E3">
      <w:pPr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216371">
        <w:rPr>
          <w:sz w:val="26"/>
          <w:szCs w:val="26"/>
        </w:rPr>
        <w:t>Устав города Пыть-Яха;</w:t>
      </w:r>
      <w:r w:rsidR="00890EC4" w:rsidRPr="00216371">
        <w:rPr>
          <w:sz w:val="26"/>
          <w:szCs w:val="26"/>
        </w:rPr>
        <w:t xml:space="preserve"> </w:t>
      </w:r>
    </w:p>
    <w:p w:rsidR="00186B7C" w:rsidRPr="00216371" w:rsidRDefault="00186B7C" w:rsidP="001F7A9A">
      <w:pPr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sz w:val="12"/>
          <w:szCs w:val="12"/>
        </w:rPr>
      </w:pPr>
      <w:r w:rsidRPr="00216371">
        <w:rPr>
          <w:sz w:val="26"/>
          <w:szCs w:val="26"/>
        </w:rPr>
        <w:t xml:space="preserve">Решение Думы города Пыть-Яха от 27.09.2011 № 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 (далее – </w:t>
      </w:r>
      <w:r w:rsidR="00645FA9">
        <w:rPr>
          <w:sz w:val="26"/>
          <w:szCs w:val="26"/>
        </w:rPr>
        <w:t>р</w:t>
      </w:r>
      <w:r w:rsidR="00194E2C" w:rsidRPr="00216371">
        <w:rPr>
          <w:sz w:val="26"/>
          <w:szCs w:val="26"/>
        </w:rPr>
        <w:t>ешение Думы города Пыть-Яха от 27.09.2011 № 84</w:t>
      </w:r>
      <w:r w:rsidR="00645FA9">
        <w:rPr>
          <w:sz w:val="26"/>
          <w:szCs w:val="26"/>
        </w:rPr>
        <w:t>)</w:t>
      </w:r>
      <w:r w:rsidR="001F7A9A">
        <w:rPr>
          <w:sz w:val="26"/>
          <w:szCs w:val="26"/>
        </w:rPr>
        <w:t>.</w:t>
      </w:r>
      <w:r w:rsidR="001F7A9A" w:rsidRPr="00216371">
        <w:rPr>
          <w:sz w:val="12"/>
          <w:szCs w:val="12"/>
        </w:rPr>
        <w:t xml:space="preserve"> </w:t>
      </w:r>
    </w:p>
    <w:p w:rsidR="00534741" w:rsidRPr="00216371" w:rsidRDefault="00534741" w:rsidP="00534741">
      <w:pPr>
        <w:ind w:firstLine="708"/>
        <w:jc w:val="both"/>
        <w:rPr>
          <w:sz w:val="26"/>
          <w:szCs w:val="26"/>
        </w:rPr>
      </w:pPr>
      <w:r w:rsidRPr="00216371">
        <w:rPr>
          <w:sz w:val="26"/>
          <w:szCs w:val="26"/>
        </w:rPr>
        <w:t>В соответствии с п. 2 ст. 6 Закона № 178-ФЗ, компетенция органов местного самоуправления в сфере приватизации определяется правовыми актами органов местного самоуправления. Порядок планирования приватизации муниципального имущества определяется органами местного самоуправления самостоятельно (п. 1 ст. 10 Закона                № 178-ФЗ).</w:t>
      </w:r>
    </w:p>
    <w:p w:rsidR="00534741" w:rsidRPr="00216371" w:rsidRDefault="00534741" w:rsidP="00534741">
      <w:pPr>
        <w:ind w:firstLine="708"/>
        <w:jc w:val="both"/>
        <w:rPr>
          <w:bCs/>
          <w:sz w:val="26"/>
          <w:szCs w:val="26"/>
        </w:rPr>
      </w:pPr>
      <w:r w:rsidRPr="00216371">
        <w:rPr>
          <w:bCs/>
          <w:sz w:val="26"/>
          <w:szCs w:val="26"/>
        </w:rPr>
        <w:t>В соответствии с п. 2.5 раздела 2 Положения о приватизации</w:t>
      </w:r>
      <w:r w:rsidR="00194E2C">
        <w:rPr>
          <w:bCs/>
          <w:sz w:val="26"/>
          <w:szCs w:val="26"/>
        </w:rPr>
        <w:t xml:space="preserve">, утвержденное Решением </w:t>
      </w:r>
      <w:r w:rsidR="00194E2C" w:rsidRPr="00194E2C">
        <w:rPr>
          <w:bCs/>
          <w:sz w:val="26"/>
          <w:szCs w:val="26"/>
        </w:rPr>
        <w:t>Думы гор</w:t>
      </w:r>
      <w:r w:rsidR="00194E2C">
        <w:rPr>
          <w:bCs/>
          <w:sz w:val="26"/>
          <w:szCs w:val="26"/>
        </w:rPr>
        <w:t>ода Пыть-Яха от 27.09.2011 № 84,</w:t>
      </w:r>
      <w:r w:rsidRPr="00216371">
        <w:rPr>
          <w:bCs/>
          <w:sz w:val="26"/>
          <w:szCs w:val="26"/>
        </w:rPr>
        <w:t xml:space="preserve"> Администрация города разрабатывает проект прогнозного плана приватизации (далее – прогнозный план приватизации) на плановый </w:t>
      </w:r>
      <w:r w:rsidRPr="00216371">
        <w:rPr>
          <w:bCs/>
          <w:sz w:val="26"/>
          <w:szCs w:val="26"/>
        </w:rPr>
        <w:lastRenderedPageBreak/>
        <w:t>период и выносит на рассмотрение Думы города Пыть-Яха в срок до 15 ноября текущего года.</w:t>
      </w:r>
    </w:p>
    <w:p w:rsidR="00534741" w:rsidRPr="00216371" w:rsidRDefault="00534741" w:rsidP="00534741">
      <w:pPr>
        <w:pStyle w:val="a"/>
        <w:numPr>
          <w:ilvl w:val="0"/>
          <w:numId w:val="0"/>
        </w:numPr>
        <w:jc w:val="both"/>
        <w:rPr>
          <w:sz w:val="26"/>
          <w:szCs w:val="26"/>
        </w:rPr>
      </w:pPr>
      <w:r w:rsidRPr="00216371">
        <w:rPr>
          <w:sz w:val="26"/>
          <w:szCs w:val="26"/>
        </w:rPr>
        <w:tab/>
        <w:t>10.11.2023 Администрация города направила проект решения Думы города Пыть-Яха «Об утверждении Прогнозного плана (программы) приватизации имущества, находящегося в собственности муниципального образования город Пыть-Ях, на 2024 год» в Думу города Пыть-Яха</w:t>
      </w:r>
      <w:r w:rsidR="00113B4C" w:rsidRPr="00216371">
        <w:rPr>
          <w:sz w:val="26"/>
          <w:szCs w:val="26"/>
        </w:rPr>
        <w:t xml:space="preserve"> (Исх. № 10-Исх-УД-8836)</w:t>
      </w:r>
      <w:r w:rsidRPr="00216371">
        <w:rPr>
          <w:sz w:val="26"/>
          <w:szCs w:val="26"/>
        </w:rPr>
        <w:t>.</w:t>
      </w:r>
    </w:p>
    <w:p w:rsidR="00534741" w:rsidRPr="00216371" w:rsidRDefault="00534741" w:rsidP="00534741">
      <w:pPr>
        <w:ind w:firstLine="708"/>
        <w:jc w:val="both"/>
        <w:rPr>
          <w:sz w:val="26"/>
          <w:szCs w:val="26"/>
        </w:rPr>
      </w:pPr>
      <w:r w:rsidRPr="00216371">
        <w:rPr>
          <w:sz w:val="26"/>
          <w:szCs w:val="26"/>
        </w:rPr>
        <w:t xml:space="preserve">В Счетно-контрольную палату города Пыть-Яха проект решения поступил 13.11.2023. С проектом решения представлены пояснительная записка </w:t>
      </w:r>
      <w:r w:rsidRPr="00216371">
        <w:rPr>
          <w:bCs/>
          <w:sz w:val="26"/>
          <w:szCs w:val="26"/>
        </w:rPr>
        <w:t>и финансово-экономическое обоснование на проект решения Думы.</w:t>
      </w:r>
      <w:r w:rsidRPr="00216371">
        <w:rPr>
          <w:sz w:val="26"/>
          <w:szCs w:val="26"/>
        </w:rPr>
        <w:t xml:space="preserve"> </w:t>
      </w:r>
    </w:p>
    <w:p w:rsidR="00534741" w:rsidRPr="00216371" w:rsidRDefault="00534741" w:rsidP="00534741">
      <w:pPr>
        <w:ind w:firstLine="708"/>
        <w:jc w:val="both"/>
        <w:rPr>
          <w:sz w:val="12"/>
          <w:szCs w:val="12"/>
        </w:rPr>
      </w:pPr>
    </w:p>
    <w:p w:rsidR="00534741" w:rsidRPr="00216371" w:rsidRDefault="00534741" w:rsidP="00534741">
      <w:pPr>
        <w:ind w:firstLine="708"/>
        <w:jc w:val="both"/>
        <w:rPr>
          <w:sz w:val="26"/>
          <w:szCs w:val="26"/>
        </w:rPr>
      </w:pPr>
      <w:r w:rsidRPr="00216371">
        <w:rPr>
          <w:sz w:val="26"/>
          <w:szCs w:val="26"/>
        </w:rPr>
        <w:t>В соответствии с п. 2.4 раздела 2 Положения о приватизации</w:t>
      </w:r>
      <w:r w:rsidR="00194E2C">
        <w:rPr>
          <w:sz w:val="26"/>
          <w:szCs w:val="26"/>
        </w:rPr>
        <w:t xml:space="preserve">, утвержденное </w:t>
      </w:r>
      <w:r w:rsidR="00194E2C" w:rsidRPr="00216371">
        <w:rPr>
          <w:sz w:val="26"/>
          <w:szCs w:val="26"/>
        </w:rPr>
        <w:t>Решение</w:t>
      </w:r>
      <w:r w:rsidR="00194E2C">
        <w:rPr>
          <w:sz w:val="26"/>
          <w:szCs w:val="26"/>
        </w:rPr>
        <w:t>м</w:t>
      </w:r>
      <w:r w:rsidR="00194E2C" w:rsidRPr="00216371">
        <w:rPr>
          <w:sz w:val="26"/>
          <w:szCs w:val="26"/>
        </w:rPr>
        <w:t xml:space="preserve"> Думы города Пыть-Яха от 27.09.2011 № 84</w:t>
      </w:r>
      <w:r w:rsidRPr="00216371">
        <w:rPr>
          <w:sz w:val="26"/>
          <w:szCs w:val="26"/>
        </w:rPr>
        <w:t>, прогнозный план приватизации разрабатывается на очередной финансовый год.</w:t>
      </w:r>
    </w:p>
    <w:p w:rsidR="00534741" w:rsidRPr="00216371" w:rsidRDefault="00534741" w:rsidP="00534741">
      <w:pPr>
        <w:ind w:firstLine="708"/>
        <w:jc w:val="both"/>
        <w:rPr>
          <w:bCs/>
          <w:sz w:val="26"/>
          <w:szCs w:val="26"/>
        </w:rPr>
      </w:pPr>
      <w:r w:rsidRPr="00216371">
        <w:rPr>
          <w:bCs/>
          <w:sz w:val="26"/>
          <w:szCs w:val="26"/>
        </w:rPr>
        <w:t xml:space="preserve">В представленном проекте решения прогнозный план приватизации состоит из </w:t>
      </w:r>
      <w:r w:rsidR="00DF337F" w:rsidRPr="00216371">
        <w:rPr>
          <w:bCs/>
          <w:sz w:val="26"/>
          <w:szCs w:val="26"/>
        </w:rPr>
        <w:t xml:space="preserve">5 </w:t>
      </w:r>
      <w:r w:rsidRPr="00216371">
        <w:rPr>
          <w:bCs/>
          <w:sz w:val="26"/>
          <w:szCs w:val="26"/>
        </w:rPr>
        <w:t xml:space="preserve">объектов имущества, с предполагаемым сроком приватизации </w:t>
      </w:r>
      <w:r w:rsidR="00DF337F" w:rsidRPr="00216371">
        <w:rPr>
          <w:bCs/>
          <w:sz w:val="26"/>
          <w:szCs w:val="26"/>
        </w:rPr>
        <w:t>–</w:t>
      </w:r>
      <w:r w:rsidRPr="00216371">
        <w:rPr>
          <w:bCs/>
          <w:sz w:val="26"/>
          <w:szCs w:val="26"/>
        </w:rPr>
        <w:t xml:space="preserve"> 2024 год: </w:t>
      </w:r>
    </w:p>
    <w:p w:rsidR="00DF337F" w:rsidRPr="00216371" w:rsidRDefault="00534741" w:rsidP="00DF337F">
      <w:pPr>
        <w:ind w:firstLine="708"/>
        <w:jc w:val="both"/>
        <w:rPr>
          <w:sz w:val="26"/>
          <w:szCs w:val="26"/>
        </w:rPr>
      </w:pPr>
      <w:r w:rsidRPr="00216371">
        <w:rPr>
          <w:bCs/>
          <w:sz w:val="26"/>
          <w:szCs w:val="26"/>
        </w:rPr>
        <w:t xml:space="preserve">- </w:t>
      </w:r>
      <w:r w:rsidR="00DF337F" w:rsidRPr="00216371">
        <w:rPr>
          <w:bCs/>
          <w:sz w:val="26"/>
          <w:szCs w:val="26"/>
        </w:rPr>
        <w:t>нежилое помещение</w:t>
      </w:r>
      <w:r w:rsidR="00C930E6">
        <w:rPr>
          <w:bCs/>
          <w:sz w:val="26"/>
          <w:szCs w:val="26"/>
        </w:rPr>
        <w:t xml:space="preserve"> (далее – помещение 1)</w:t>
      </w:r>
      <w:r w:rsidR="00DF337F" w:rsidRPr="00216371">
        <w:rPr>
          <w:bCs/>
          <w:sz w:val="26"/>
          <w:szCs w:val="26"/>
        </w:rPr>
        <w:t xml:space="preserve">, местонахождение: </w:t>
      </w:r>
      <w:r w:rsidR="00DF337F" w:rsidRPr="00216371">
        <w:rPr>
          <w:sz w:val="26"/>
          <w:szCs w:val="26"/>
        </w:rPr>
        <w:t>ХМАО-</w:t>
      </w:r>
      <w:proofErr w:type="gramStart"/>
      <w:r w:rsidR="00C930E6" w:rsidRPr="00216371">
        <w:rPr>
          <w:sz w:val="26"/>
          <w:szCs w:val="26"/>
        </w:rPr>
        <w:t xml:space="preserve">Югра, </w:t>
      </w:r>
      <w:r w:rsidR="00C930E6">
        <w:rPr>
          <w:sz w:val="26"/>
          <w:szCs w:val="26"/>
        </w:rPr>
        <w:t xml:space="preserve">  </w:t>
      </w:r>
      <w:proofErr w:type="gramEnd"/>
      <w:r w:rsidR="00C930E6">
        <w:rPr>
          <w:sz w:val="26"/>
          <w:szCs w:val="26"/>
        </w:rPr>
        <w:t xml:space="preserve">           </w:t>
      </w:r>
      <w:r w:rsidR="00DF337F" w:rsidRPr="00216371">
        <w:rPr>
          <w:sz w:val="26"/>
          <w:szCs w:val="26"/>
        </w:rPr>
        <w:t>г. Пыть-Ях, мкр. 10 «Мамонтово», улица Студенческая, здание 50, помещение 1, балан</w:t>
      </w:r>
      <w:r w:rsidR="00C930E6">
        <w:rPr>
          <w:sz w:val="26"/>
          <w:szCs w:val="26"/>
        </w:rPr>
        <w:t xml:space="preserve">совая стоимость –  </w:t>
      </w:r>
      <w:r w:rsidR="00DF337F" w:rsidRPr="00216371">
        <w:rPr>
          <w:sz w:val="26"/>
          <w:szCs w:val="26"/>
        </w:rPr>
        <w:t xml:space="preserve">12 046 383,09 руб., инв. № 1108510701, кадастровый номер: 86:15:0101003:595, общая площадь – 900,4 кв.м., фундамент – ж/б сваи, ж/б ростверк, бетонный; наружные и внутренние капитальные стены – кирпичные; перегородки – кирпичные; перекрытия: чердачное – ж/б плиты, междуэтажное – ж/б плиты; крыша – 1-о скатная; оконные проемы - частично ПВХ, внешняя отделка – сайдинг металлический, внутренняя отделка (простая) – обои, покраска, керамическая плитка, гипсокартон. Объект не используется. Не востребован; </w:t>
      </w:r>
    </w:p>
    <w:p w:rsidR="00DF337F" w:rsidRPr="00216371" w:rsidRDefault="00DF337F" w:rsidP="00DF337F">
      <w:pPr>
        <w:ind w:firstLine="708"/>
        <w:jc w:val="both"/>
        <w:rPr>
          <w:sz w:val="26"/>
          <w:szCs w:val="26"/>
        </w:rPr>
      </w:pPr>
      <w:r w:rsidRPr="00216371">
        <w:rPr>
          <w:sz w:val="26"/>
          <w:szCs w:val="26"/>
        </w:rPr>
        <w:t>- нежилое помещение</w:t>
      </w:r>
      <w:r w:rsidR="00C930E6">
        <w:rPr>
          <w:sz w:val="26"/>
          <w:szCs w:val="26"/>
        </w:rPr>
        <w:t xml:space="preserve"> (далее – помещение 2),</w:t>
      </w:r>
      <w:r w:rsidRPr="00216371">
        <w:rPr>
          <w:sz w:val="26"/>
          <w:szCs w:val="26"/>
        </w:rPr>
        <w:t xml:space="preserve"> местонахождение: ХМАО-</w:t>
      </w:r>
      <w:proofErr w:type="gramStart"/>
      <w:r w:rsidRPr="00216371">
        <w:rPr>
          <w:sz w:val="26"/>
          <w:szCs w:val="26"/>
        </w:rPr>
        <w:t xml:space="preserve">Югра, </w:t>
      </w:r>
      <w:r w:rsidR="00C930E6">
        <w:rPr>
          <w:sz w:val="26"/>
          <w:szCs w:val="26"/>
        </w:rPr>
        <w:t xml:space="preserve">  </w:t>
      </w:r>
      <w:proofErr w:type="gramEnd"/>
      <w:r w:rsidR="00C930E6">
        <w:rPr>
          <w:sz w:val="26"/>
          <w:szCs w:val="26"/>
        </w:rPr>
        <w:t xml:space="preserve">             </w:t>
      </w:r>
      <w:r w:rsidRPr="00216371">
        <w:rPr>
          <w:sz w:val="26"/>
          <w:szCs w:val="26"/>
        </w:rPr>
        <w:t>г. Пыть-Ях, мкр. 10 «Мамонтово», улица Студенческая, здание 50, помещение 2, бала</w:t>
      </w:r>
      <w:r w:rsidR="00C930E6">
        <w:rPr>
          <w:sz w:val="26"/>
          <w:szCs w:val="26"/>
        </w:rPr>
        <w:t xml:space="preserve">нсовая стоимость –   </w:t>
      </w:r>
      <w:r w:rsidRPr="00216371">
        <w:rPr>
          <w:sz w:val="26"/>
          <w:szCs w:val="26"/>
        </w:rPr>
        <w:t>14 137 508,91 руб., инв. № 1108510702, кадастровый номер: 86:15:0101003:596, общая площадь – 1 056,7 кв.м., фундамент – ж/б сваи, ж/б ростверк, бетонный; наружные и внутренние капитальные стены – кирпичные; перегородки – кирпичные; перекрытия: чердачное – ж/б плиты, междуэтажное – ж/б плиты; крыша – 1-о скатная; оконные проемы - частично ПВХ, внешняя отделка – сайдинг металлический, внутренняя отделка (простая) – обои, покраска, керамическая плитка, гипсокартон. Объект не используется. Не востребован.</w:t>
      </w:r>
    </w:p>
    <w:p w:rsidR="00DF337F" w:rsidRPr="00216371" w:rsidRDefault="00DF337F" w:rsidP="00DF337F">
      <w:pPr>
        <w:ind w:firstLine="708"/>
        <w:jc w:val="both"/>
        <w:rPr>
          <w:sz w:val="26"/>
          <w:szCs w:val="26"/>
        </w:rPr>
      </w:pPr>
      <w:r w:rsidRPr="00216371">
        <w:rPr>
          <w:sz w:val="26"/>
          <w:szCs w:val="26"/>
        </w:rPr>
        <w:t>- нежилое помещение</w:t>
      </w:r>
      <w:r w:rsidR="00C930E6">
        <w:rPr>
          <w:sz w:val="26"/>
          <w:szCs w:val="26"/>
        </w:rPr>
        <w:t xml:space="preserve"> (далее – помещение 3)</w:t>
      </w:r>
      <w:r w:rsidRPr="00216371">
        <w:rPr>
          <w:sz w:val="26"/>
          <w:szCs w:val="26"/>
        </w:rPr>
        <w:t>, местонахождение: ХМАО-</w:t>
      </w:r>
      <w:proofErr w:type="gramStart"/>
      <w:r w:rsidRPr="00216371">
        <w:rPr>
          <w:sz w:val="26"/>
          <w:szCs w:val="26"/>
        </w:rPr>
        <w:t xml:space="preserve">Югра, </w:t>
      </w:r>
      <w:r w:rsidR="00C930E6">
        <w:rPr>
          <w:sz w:val="26"/>
          <w:szCs w:val="26"/>
        </w:rPr>
        <w:t xml:space="preserve">  </w:t>
      </w:r>
      <w:proofErr w:type="gramEnd"/>
      <w:r w:rsidR="00C930E6">
        <w:rPr>
          <w:sz w:val="26"/>
          <w:szCs w:val="26"/>
        </w:rPr>
        <w:t xml:space="preserve">             </w:t>
      </w:r>
      <w:r w:rsidRPr="00216371">
        <w:rPr>
          <w:sz w:val="26"/>
          <w:szCs w:val="26"/>
        </w:rPr>
        <w:t>г. Пыть-Ях, мкр. 3 «Кедровый», дом 34а, к.1, помещение 5, балансовая стоимость - 946 337,78 руб., Инв. № 1108510683, кадастровый номер: 86:15:0101021:4332, общая площадь – 73,1 кв.м., фундамент – метал. трубы; наружные и внутренние капитальные стены – ж/б плиты, кирпич; перегородки – ж/б плиты; перекрытие чердачное – ж/б плиты; полы – бетон, плитка; крыша – 1-о скатная, рубероид; оконный проем – глухой, деревянная рама; внутренняя отделка – покраска, побелка; наружная отделка – покраска; двери входные – металлические. Объект не используется. Не востребован.</w:t>
      </w:r>
    </w:p>
    <w:p w:rsidR="00DF337F" w:rsidRPr="00216371" w:rsidRDefault="00DF337F" w:rsidP="00DF337F">
      <w:pPr>
        <w:ind w:firstLine="708"/>
        <w:jc w:val="both"/>
        <w:rPr>
          <w:sz w:val="26"/>
          <w:szCs w:val="26"/>
        </w:rPr>
      </w:pPr>
      <w:r w:rsidRPr="00216371">
        <w:rPr>
          <w:sz w:val="26"/>
          <w:szCs w:val="26"/>
        </w:rPr>
        <w:t xml:space="preserve">- </w:t>
      </w:r>
      <w:r w:rsidR="005F2C21" w:rsidRPr="00216371">
        <w:rPr>
          <w:sz w:val="26"/>
          <w:szCs w:val="26"/>
        </w:rPr>
        <w:t>с</w:t>
      </w:r>
      <w:r w:rsidRPr="00216371">
        <w:rPr>
          <w:sz w:val="26"/>
          <w:szCs w:val="26"/>
        </w:rPr>
        <w:t>пец. автомобиль (прочие), местонахождение: ХМАО-Югра, г. Пыть-</w:t>
      </w:r>
      <w:proofErr w:type="gramStart"/>
      <w:r w:rsidRPr="00216371">
        <w:rPr>
          <w:sz w:val="26"/>
          <w:szCs w:val="26"/>
        </w:rPr>
        <w:t xml:space="preserve">Ях,   </w:t>
      </w:r>
      <w:proofErr w:type="gramEnd"/>
      <w:r w:rsidRPr="00216371">
        <w:rPr>
          <w:sz w:val="26"/>
          <w:szCs w:val="26"/>
        </w:rPr>
        <w:t xml:space="preserve">                  ул. Магистральная, 2</w:t>
      </w:r>
      <w:r w:rsidR="005F2C21" w:rsidRPr="00216371">
        <w:rPr>
          <w:sz w:val="26"/>
          <w:szCs w:val="26"/>
        </w:rPr>
        <w:t xml:space="preserve">, балансовая стоимость –   2 173 000,00 руб., инв. № 003131259; марка, модель ТС – 278463; модель, № двигателя – Д245.7Е3 370919, цвет белый, категория ТС – С; мощность двигателя, </w:t>
      </w:r>
      <w:proofErr w:type="spellStart"/>
      <w:r w:rsidR="005F2C21" w:rsidRPr="00216371">
        <w:rPr>
          <w:sz w:val="26"/>
          <w:szCs w:val="26"/>
        </w:rPr>
        <w:t>л.с</w:t>
      </w:r>
      <w:proofErr w:type="spellEnd"/>
      <w:r w:rsidR="005F2C21" w:rsidRPr="00216371">
        <w:rPr>
          <w:sz w:val="26"/>
          <w:szCs w:val="26"/>
        </w:rPr>
        <w:t>. (кВт) – 119 (87,5); тип двигателя – дизель; разрешенная максимальная масса, кг – 8180; год выпуска 2008.</w:t>
      </w:r>
    </w:p>
    <w:p w:rsidR="00DF337F" w:rsidRPr="00216371" w:rsidRDefault="005F2C21" w:rsidP="00DF337F">
      <w:pPr>
        <w:ind w:firstLine="708"/>
        <w:jc w:val="both"/>
        <w:rPr>
          <w:bCs/>
          <w:sz w:val="26"/>
          <w:szCs w:val="26"/>
        </w:rPr>
      </w:pPr>
      <w:r w:rsidRPr="00216371">
        <w:rPr>
          <w:bCs/>
          <w:sz w:val="26"/>
          <w:szCs w:val="26"/>
        </w:rPr>
        <w:t xml:space="preserve">- </w:t>
      </w:r>
      <w:r w:rsidR="00EA2458" w:rsidRPr="00216371">
        <w:rPr>
          <w:bCs/>
          <w:sz w:val="26"/>
          <w:szCs w:val="26"/>
        </w:rPr>
        <w:t>с</w:t>
      </w:r>
      <w:r w:rsidRPr="00216371">
        <w:rPr>
          <w:bCs/>
          <w:sz w:val="26"/>
          <w:szCs w:val="26"/>
        </w:rPr>
        <w:t xml:space="preserve">ооружения газоснабжения в количестве 18 штук, </w:t>
      </w:r>
      <w:r w:rsidR="00EA2458" w:rsidRPr="00216371">
        <w:rPr>
          <w:bCs/>
          <w:sz w:val="26"/>
          <w:szCs w:val="26"/>
        </w:rPr>
        <w:t>общая балансовая стоимость -   151 731 990,89 руб.</w:t>
      </w:r>
      <w:r w:rsidR="00A17D70" w:rsidRPr="00216371">
        <w:t xml:space="preserve"> </w:t>
      </w:r>
    </w:p>
    <w:p w:rsidR="009478B8" w:rsidRPr="00216371" w:rsidRDefault="009478B8" w:rsidP="009478B8">
      <w:pPr>
        <w:ind w:firstLine="708"/>
        <w:jc w:val="both"/>
        <w:rPr>
          <w:bCs/>
          <w:sz w:val="26"/>
          <w:szCs w:val="26"/>
        </w:rPr>
      </w:pPr>
      <w:r w:rsidRPr="00216371">
        <w:rPr>
          <w:bCs/>
          <w:sz w:val="26"/>
          <w:szCs w:val="26"/>
        </w:rPr>
        <w:lastRenderedPageBreak/>
        <w:t>Прогноз поступления средств от реализации указанного имущества в 2024 году, ориентировочно составит 166 749 319,00 рублей.</w:t>
      </w:r>
    </w:p>
    <w:p w:rsidR="00534741" w:rsidRPr="00216371" w:rsidRDefault="00534741" w:rsidP="00534741">
      <w:pPr>
        <w:ind w:firstLine="708"/>
        <w:jc w:val="both"/>
        <w:rPr>
          <w:bCs/>
          <w:sz w:val="26"/>
          <w:szCs w:val="26"/>
        </w:rPr>
      </w:pPr>
      <w:r w:rsidRPr="00216371">
        <w:rPr>
          <w:bCs/>
          <w:sz w:val="26"/>
          <w:szCs w:val="26"/>
        </w:rPr>
        <w:t>Согласно поясните</w:t>
      </w:r>
      <w:r w:rsidR="00653BB4" w:rsidRPr="00216371">
        <w:rPr>
          <w:bCs/>
          <w:sz w:val="26"/>
          <w:szCs w:val="26"/>
        </w:rPr>
        <w:t>льной записке к проекту решения</w:t>
      </w:r>
      <w:r w:rsidRPr="00216371">
        <w:rPr>
          <w:bCs/>
          <w:sz w:val="26"/>
          <w:szCs w:val="26"/>
        </w:rPr>
        <w:t xml:space="preserve"> </w:t>
      </w:r>
      <w:r w:rsidR="00EA2458" w:rsidRPr="00216371">
        <w:rPr>
          <w:bCs/>
          <w:sz w:val="26"/>
          <w:szCs w:val="26"/>
        </w:rPr>
        <w:t>имуществ</w:t>
      </w:r>
      <w:r w:rsidR="00836FEB" w:rsidRPr="00216371">
        <w:rPr>
          <w:bCs/>
          <w:sz w:val="26"/>
          <w:szCs w:val="26"/>
        </w:rPr>
        <w:t>а</w:t>
      </w:r>
      <w:r w:rsidR="00EA2458" w:rsidRPr="00216371">
        <w:rPr>
          <w:bCs/>
          <w:sz w:val="26"/>
          <w:szCs w:val="26"/>
        </w:rPr>
        <w:t xml:space="preserve">: нежилые помещения и спец. автомобиль (прочие) </w:t>
      </w:r>
      <w:r w:rsidRPr="00216371">
        <w:rPr>
          <w:bCs/>
          <w:sz w:val="26"/>
          <w:szCs w:val="26"/>
        </w:rPr>
        <w:t xml:space="preserve">муниципальными учреждениями, предприятиями не используется и не востребовано. </w:t>
      </w:r>
      <w:r w:rsidR="00EA2458" w:rsidRPr="00216371">
        <w:rPr>
          <w:bCs/>
          <w:sz w:val="26"/>
          <w:szCs w:val="26"/>
        </w:rPr>
        <w:t>Сооружения газоснабжения (18 штук) используются для газоснабжения котельных города, населения частного сектора и прочих потребителей.</w:t>
      </w:r>
      <w:r w:rsidR="009478B8" w:rsidRPr="00216371">
        <w:rPr>
          <w:bCs/>
          <w:sz w:val="26"/>
          <w:szCs w:val="26"/>
        </w:rPr>
        <w:t xml:space="preserve"> Расходы на текущее содержание и обслуживание газораспределительных сетей в 2022 году составили более 28 миллионов рублей, расчет плановых затрат на 2023 год составляет более 29 миллионов рублей. Продажа газопроводов позволит привлечь дополнительный доход в местный бюджет и освободит от вышеуказанных видов расходов. </w:t>
      </w:r>
      <w:r w:rsidR="00EA2458" w:rsidRPr="00216371">
        <w:rPr>
          <w:bCs/>
          <w:sz w:val="26"/>
          <w:szCs w:val="26"/>
        </w:rPr>
        <w:t xml:space="preserve"> </w:t>
      </w:r>
    </w:p>
    <w:p w:rsidR="00534741" w:rsidRPr="00216371" w:rsidRDefault="009478B8" w:rsidP="00534741">
      <w:pPr>
        <w:ind w:firstLine="708"/>
        <w:jc w:val="both"/>
        <w:rPr>
          <w:bCs/>
          <w:sz w:val="26"/>
          <w:szCs w:val="26"/>
        </w:rPr>
      </w:pPr>
      <w:r w:rsidRPr="00216371">
        <w:rPr>
          <w:bCs/>
          <w:sz w:val="26"/>
          <w:szCs w:val="26"/>
        </w:rPr>
        <w:t>Согласно финансово – экономическому обоснованию к проекту решения, п</w:t>
      </w:r>
      <w:r w:rsidR="00534741" w:rsidRPr="00216371">
        <w:rPr>
          <w:bCs/>
          <w:sz w:val="26"/>
          <w:szCs w:val="26"/>
        </w:rPr>
        <w:t>олученные в результате приватизации</w:t>
      </w:r>
      <w:r w:rsidRPr="00216371">
        <w:rPr>
          <w:bCs/>
          <w:sz w:val="26"/>
          <w:szCs w:val="26"/>
        </w:rPr>
        <w:t xml:space="preserve"> средства могут быть </w:t>
      </w:r>
      <w:r w:rsidR="00534741" w:rsidRPr="00216371">
        <w:rPr>
          <w:bCs/>
          <w:sz w:val="26"/>
          <w:szCs w:val="26"/>
        </w:rPr>
        <w:t>направ</w:t>
      </w:r>
      <w:r w:rsidRPr="00216371">
        <w:rPr>
          <w:bCs/>
          <w:sz w:val="26"/>
          <w:szCs w:val="26"/>
        </w:rPr>
        <w:t xml:space="preserve">лены </w:t>
      </w:r>
      <w:r w:rsidR="00534741" w:rsidRPr="00216371">
        <w:rPr>
          <w:bCs/>
          <w:sz w:val="26"/>
          <w:szCs w:val="26"/>
        </w:rPr>
        <w:t xml:space="preserve">на погашение муниципального долга и на покрытие дефицита бюджета. </w:t>
      </w:r>
    </w:p>
    <w:p w:rsidR="00851794" w:rsidRPr="00525651" w:rsidRDefault="00851794" w:rsidP="00534741">
      <w:pPr>
        <w:ind w:firstLine="708"/>
        <w:jc w:val="both"/>
        <w:rPr>
          <w:bCs/>
          <w:sz w:val="10"/>
          <w:szCs w:val="10"/>
        </w:rPr>
      </w:pPr>
    </w:p>
    <w:p w:rsidR="009478B8" w:rsidRPr="00216371" w:rsidRDefault="00534741" w:rsidP="00534741">
      <w:pPr>
        <w:jc w:val="both"/>
        <w:rPr>
          <w:sz w:val="26"/>
          <w:szCs w:val="26"/>
        </w:rPr>
      </w:pPr>
      <w:r w:rsidRPr="00216371">
        <w:rPr>
          <w:sz w:val="26"/>
          <w:szCs w:val="26"/>
        </w:rPr>
        <w:tab/>
      </w:r>
      <w:r w:rsidR="009478B8" w:rsidRPr="00216371">
        <w:rPr>
          <w:sz w:val="26"/>
          <w:szCs w:val="26"/>
        </w:rPr>
        <w:t xml:space="preserve">В ходе экспертизы установлено следующее: </w:t>
      </w:r>
    </w:p>
    <w:p w:rsidR="0029252D" w:rsidRDefault="00E63EAC" w:rsidP="00E63EAC">
      <w:pPr>
        <w:jc w:val="both"/>
        <w:rPr>
          <w:sz w:val="26"/>
          <w:szCs w:val="26"/>
        </w:rPr>
      </w:pPr>
      <w:r w:rsidRPr="00216371">
        <w:rPr>
          <w:sz w:val="26"/>
          <w:szCs w:val="26"/>
        </w:rPr>
        <w:tab/>
      </w:r>
      <w:r w:rsidR="006E6EBE" w:rsidRPr="00216371">
        <w:rPr>
          <w:sz w:val="26"/>
          <w:szCs w:val="26"/>
        </w:rPr>
        <w:t xml:space="preserve">1) </w:t>
      </w:r>
      <w:proofErr w:type="gramStart"/>
      <w:r w:rsidR="00AE3FCD">
        <w:rPr>
          <w:sz w:val="26"/>
          <w:szCs w:val="26"/>
        </w:rPr>
        <w:t>В</w:t>
      </w:r>
      <w:proofErr w:type="gramEnd"/>
      <w:r w:rsidR="0029252D">
        <w:rPr>
          <w:sz w:val="26"/>
          <w:szCs w:val="26"/>
        </w:rPr>
        <w:t xml:space="preserve"> отношении помещений 1,2,3: </w:t>
      </w:r>
    </w:p>
    <w:p w:rsidR="0029252D" w:rsidRDefault="0029252D" w:rsidP="00E63EA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216371">
        <w:rPr>
          <w:sz w:val="26"/>
          <w:szCs w:val="26"/>
        </w:rPr>
        <w:t xml:space="preserve">В соответствии с п. 7 ст. 3 Закона № 137 приватизация зданий, строений, сооружений, в том числе зданий, строений, сооружений промышленного назначения, без одновременной приватизации земельных участков, на которых они расположены, не допускается, за исключением случаев, в </w:t>
      </w:r>
      <w:proofErr w:type="gramStart"/>
      <w:r w:rsidRPr="00216371">
        <w:rPr>
          <w:sz w:val="26"/>
          <w:szCs w:val="26"/>
        </w:rPr>
        <w:t>т.ч</w:t>
      </w:r>
      <w:r w:rsidR="00525651">
        <w:rPr>
          <w:sz w:val="26"/>
          <w:szCs w:val="26"/>
        </w:rPr>
        <w:t>,</w:t>
      </w:r>
      <w:r w:rsidRPr="00216371">
        <w:rPr>
          <w:sz w:val="26"/>
          <w:szCs w:val="26"/>
        </w:rPr>
        <w:t>.</w:t>
      </w:r>
      <w:proofErr w:type="gramEnd"/>
      <w:r w:rsidRPr="00216371">
        <w:rPr>
          <w:sz w:val="26"/>
          <w:szCs w:val="26"/>
        </w:rPr>
        <w:t xml:space="preserve"> отчуждается часть здания или сооружения, которая не может быть выделена в натуре вместе с частью земельного участка.</w:t>
      </w:r>
    </w:p>
    <w:p w:rsidR="00E63EAC" w:rsidRPr="00216371" w:rsidRDefault="0029252D" w:rsidP="00E63EA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E6EBE" w:rsidRPr="00216371">
        <w:rPr>
          <w:sz w:val="26"/>
          <w:szCs w:val="26"/>
        </w:rPr>
        <w:t>Счетно-контрольной палатой</w:t>
      </w:r>
      <w:r w:rsidR="00B927B4" w:rsidRPr="00216371">
        <w:rPr>
          <w:sz w:val="26"/>
          <w:szCs w:val="26"/>
        </w:rPr>
        <w:t xml:space="preserve"> города Пыть-Яха</w:t>
      </w:r>
      <w:r w:rsidR="006E6EBE" w:rsidRPr="00216371">
        <w:rPr>
          <w:sz w:val="26"/>
          <w:szCs w:val="26"/>
        </w:rPr>
        <w:t xml:space="preserve"> были запрошены </w:t>
      </w:r>
      <w:r w:rsidR="00B927B4" w:rsidRPr="00216371">
        <w:rPr>
          <w:sz w:val="26"/>
          <w:szCs w:val="26"/>
        </w:rPr>
        <w:t>технические и правоустанавливающие документы на нежилые помещения и земельные участки.</w:t>
      </w:r>
    </w:p>
    <w:p w:rsidR="00E63EAC" w:rsidRPr="00216371" w:rsidRDefault="00E63EAC" w:rsidP="00E63EAC">
      <w:pPr>
        <w:jc w:val="both"/>
        <w:rPr>
          <w:sz w:val="26"/>
          <w:szCs w:val="26"/>
        </w:rPr>
      </w:pPr>
      <w:r w:rsidRPr="00216371">
        <w:rPr>
          <w:sz w:val="26"/>
          <w:szCs w:val="26"/>
        </w:rPr>
        <w:tab/>
        <w:t>Согласно </w:t>
      </w:r>
      <w:hyperlink r:id="rId8" w:anchor="/document/12125505/entry/509" w:tgtFrame="_self" w:history="1">
        <w:r w:rsidRPr="00216371">
          <w:rPr>
            <w:rStyle w:val="a4"/>
            <w:color w:val="auto"/>
            <w:sz w:val="26"/>
            <w:szCs w:val="26"/>
            <w:u w:val="none"/>
          </w:rPr>
          <w:t>ч. 4 ст. 28</w:t>
        </w:r>
      </w:hyperlink>
      <w:r w:rsidRPr="00216371">
        <w:rPr>
          <w:sz w:val="26"/>
          <w:szCs w:val="26"/>
        </w:rPr>
        <w:t> </w:t>
      </w:r>
      <w:hyperlink r:id="rId9" w:anchor="/document/12125505/entry/0" w:tgtFrame="_self" w:history="1">
        <w:r w:rsidRPr="00216371">
          <w:rPr>
            <w:rStyle w:val="a4"/>
            <w:color w:val="auto"/>
            <w:sz w:val="26"/>
            <w:szCs w:val="26"/>
            <w:u w:val="none"/>
          </w:rPr>
          <w:t>Закона</w:t>
        </w:r>
      </w:hyperlink>
      <w:r w:rsidRPr="00216371">
        <w:rPr>
          <w:sz w:val="26"/>
          <w:szCs w:val="26"/>
        </w:rPr>
        <w:t> № 178-ФЗ при приватизации расположенных на неделимом земельном участке частей зданий, строений и сооружений, признаваемых самостоятельными объектами недвижимости, с покупателями такого имущества заключаются договоры аренды указанного земельного участка со множественностью лиц на стороне арендатора в порядке, установленном законодательством. Собственники указанных объектов недвижимости вправе одновременно приобрести в общую долевую собственность земельный участок после приватизации всех частей зданий, строений и сооружений, расположенных на этом земельном участке.</w:t>
      </w:r>
      <w:r w:rsidR="00AE3FCD">
        <w:rPr>
          <w:sz w:val="26"/>
          <w:szCs w:val="26"/>
        </w:rPr>
        <w:t xml:space="preserve"> </w:t>
      </w:r>
    </w:p>
    <w:p w:rsidR="00E63EAC" w:rsidRDefault="00E63EAC" w:rsidP="00E63EAC">
      <w:pPr>
        <w:jc w:val="both"/>
        <w:rPr>
          <w:sz w:val="26"/>
          <w:szCs w:val="26"/>
        </w:rPr>
      </w:pPr>
      <w:r w:rsidRPr="00216371">
        <w:rPr>
          <w:sz w:val="26"/>
          <w:szCs w:val="26"/>
        </w:rPr>
        <w:tab/>
      </w:r>
      <w:r w:rsidR="0008769B">
        <w:rPr>
          <w:sz w:val="26"/>
          <w:szCs w:val="26"/>
        </w:rPr>
        <w:t>В</w:t>
      </w:r>
      <w:r w:rsidRPr="00216371">
        <w:rPr>
          <w:sz w:val="26"/>
          <w:szCs w:val="26"/>
        </w:rPr>
        <w:t xml:space="preserve"> качестве исключения законом допускается приватизация недвижимых объектов в одном здании без приватизации земельного участка и определяется порядок оформления прав на данный земельный участок после приватизации недвижимости.</w:t>
      </w:r>
      <w:r w:rsidR="006E6EBE" w:rsidRPr="00216371">
        <w:rPr>
          <w:sz w:val="26"/>
          <w:szCs w:val="26"/>
        </w:rPr>
        <w:t xml:space="preserve"> </w:t>
      </w:r>
      <w:r w:rsidR="00217D9B" w:rsidRPr="00216371">
        <w:rPr>
          <w:sz w:val="26"/>
          <w:szCs w:val="26"/>
        </w:rPr>
        <w:t>Д</w:t>
      </w:r>
      <w:r w:rsidRPr="00216371">
        <w:rPr>
          <w:sz w:val="26"/>
          <w:szCs w:val="26"/>
        </w:rPr>
        <w:t xml:space="preserve">анный порядок регламентирован </w:t>
      </w:r>
      <w:r w:rsidR="000C7C49">
        <w:rPr>
          <w:sz w:val="26"/>
          <w:szCs w:val="26"/>
        </w:rPr>
        <w:t>З</w:t>
      </w:r>
      <w:r w:rsidR="00525651">
        <w:rPr>
          <w:sz w:val="26"/>
          <w:szCs w:val="26"/>
        </w:rPr>
        <w:t>емельным кодексом Р</w:t>
      </w:r>
      <w:r w:rsidR="000C7C49">
        <w:rPr>
          <w:sz w:val="26"/>
          <w:szCs w:val="26"/>
        </w:rPr>
        <w:t>оссийской Федерации</w:t>
      </w:r>
      <w:r w:rsidRPr="00216371">
        <w:rPr>
          <w:sz w:val="26"/>
          <w:szCs w:val="26"/>
        </w:rPr>
        <w:t>, а именно предоставление земельного участка без аукциона в аренду или собственность собственнику недвижимого объекта.</w:t>
      </w:r>
    </w:p>
    <w:p w:rsidR="0008769B" w:rsidRPr="00216371" w:rsidRDefault="00BC7CFE" w:rsidP="00E63EA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Помещения </w:t>
      </w:r>
      <w:r w:rsidR="00855229">
        <w:rPr>
          <w:sz w:val="26"/>
          <w:szCs w:val="26"/>
        </w:rPr>
        <w:t>1,2</w:t>
      </w:r>
      <w:r w:rsidR="00ED2DAF">
        <w:rPr>
          <w:sz w:val="26"/>
          <w:szCs w:val="26"/>
        </w:rPr>
        <w:t>,</w:t>
      </w:r>
      <w:r w:rsidR="00855229">
        <w:rPr>
          <w:sz w:val="26"/>
          <w:szCs w:val="26"/>
        </w:rPr>
        <w:t>3 расположены на неделимых земельных участках. Соответственно, в П</w:t>
      </w:r>
      <w:r w:rsidR="0008769B">
        <w:rPr>
          <w:sz w:val="26"/>
          <w:szCs w:val="26"/>
        </w:rPr>
        <w:t>рогнозный план (приватизации)</w:t>
      </w:r>
      <w:r w:rsidR="00855229">
        <w:rPr>
          <w:sz w:val="26"/>
          <w:szCs w:val="26"/>
        </w:rPr>
        <w:t xml:space="preserve"> предлагается включить вышеуказанные помещения без земельных участков. </w:t>
      </w:r>
    </w:p>
    <w:p w:rsidR="009D2457" w:rsidRPr="009D2457" w:rsidRDefault="000879D0" w:rsidP="00534741">
      <w:pPr>
        <w:jc w:val="both"/>
        <w:rPr>
          <w:sz w:val="10"/>
          <w:szCs w:val="10"/>
        </w:rPr>
      </w:pPr>
      <w:r w:rsidRPr="00216371">
        <w:rPr>
          <w:sz w:val="26"/>
          <w:szCs w:val="26"/>
        </w:rPr>
        <w:tab/>
      </w:r>
    </w:p>
    <w:p w:rsidR="0078135D" w:rsidRDefault="009D2457" w:rsidP="0053474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E6EBE" w:rsidRPr="00216371">
        <w:rPr>
          <w:sz w:val="26"/>
          <w:szCs w:val="26"/>
        </w:rPr>
        <w:t xml:space="preserve">2) </w:t>
      </w:r>
      <w:proofErr w:type="gramStart"/>
      <w:r w:rsidR="00AE3FCD">
        <w:rPr>
          <w:sz w:val="26"/>
          <w:szCs w:val="26"/>
        </w:rPr>
        <w:t>В</w:t>
      </w:r>
      <w:proofErr w:type="gramEnd"/>
      <w:r w:rsidR="0078135D">
        <w:rPr>
          <w:sz w:val="26"/>
          <w:szCs w:val="26"/>
        </w:rPr>
        <w:t xml:space="preserve"> отношении </w:t>
      </w:r>
      <w:r w:rsidR="000A07FA">
        <w:rPr>
          <w:sz w:val="26"/>
          <w:szCs w:val="26"/>
        </w:rPr>
        <w:t xml:space="preserve">сооружений газоснабжения (в количестве 18 штук): </w:t>
      </w:r>
    </w:p>
    <w:p w:rsidR="00031C89" w:rsidRDefault="000A07FA" w:rsidP="006529E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529E3">
        <w:rPr>
          <w:sz w:val="26"/>
          <w:szCs w:val="26"/>
        </w:rPr>
        <w:t>О</w:t>
      </w:r>
      <w:r w:rsidR="008E7144" w:rsidRPr="00216371">
        <w:rPr>
          <w:sz w:val="26"/>
          <w:szCs w:val="26"/>
        </w:rPr>
        <w:t xml:space="preserve">бъекты газоснабжения количестве 18 штук числятся на балансе МУП «УГХ» </w:t>
      </w:r>
      <w:proofErr w:type="spellStart"/>
      <w:r w:rsidR="008E7144">
        <w:rPr>
          <w:sz w:val="26"/>
          <w:szCs w:val="26"/>
        </w:rPr>
        <w:t>м.о.г</w:t>
      </w:r>
      <w:proofErr w:type="spellEnd"/>
      <w:r w:rsidR="008E7144">
        <w:rPr>
          <w:sz w:val="26"/>
          <w:szCs w:val="26"/>
        </w:rPr>
        <w:t xml:space="preserve">. Пыть-Яха </w:t>
      </w:r>
      <w:r w:rsidR="008E7144" w:rsidRPr="00216371">
        <w:rPr>
          <w:sz w:val="26"/>
          <w:szCs w:val="26"/>
        </w:rPr>
        <w:t>на основании договоров о закреплении имущества на праве хозяйственного ведения от 28.08.2006 № 3-135, от 25.12.2007 № б/н, от 10.09.2008 № 02-157, от 10.</w:t>
      </w:r>
      <w:r w:rsidR="008E7144">
        <w:rPr>
          <w:sz w:val="26"/>
          <w:szCs w:val="26"/>
        </w:rPr>
        <w:t xml:space="preserve">09.2008 № 02-158, </w:t>
      </w:r>
      <w:r w:rsidR="008E7144" w:rsidRPr="00216371">
        <w:rPr>
          <w:sz w:val="26"/>
          <w:szCs w:val="26"/>
        </w:rPr>
        <w:t>от 09.02.2012 № 02-7, от 14.03.2013 № 02-477,</w:t>
      </w:r>
      <w:r w:rsidR="008E7144">
        <w:rPr>
          <w:sz w:val="26"/>
          <w:szCs w:val="26"/>
        </w:rPr>
        <w:t xml:space="preserve"> </w:t>
      </w:r>
      <w:r w:rsidR="008E7144" w:rsidRPr="00216371">
        <w:rPr>
          <w:sz w:val="26"/>
          <w:szCs w:val="26"/>
        </w:rPr>
        <w:t>от 04.1</w:t>
      </w:r>
      <w:r w:rsidR="008E7144">
        <w:rPr>
          <w:sz w:val="26"/>
          <w:szCs w:val="26"/>
        </w:rPr>
        <w:t>2.2013 № 02-256,</w:t>
      </w:r>
      <w:r w:rsidR="00BC7CFE">
        <w:rPr>
          <w:sz w:val="26"/>
          <w:szCs w:val="26"/>
        </w:rPr>
        <w:t xml:space="preserve"> </w:t>
      </w:r>
      <w:r w:rsidR="008E7144">
        <w:rPr>
          <w:sz w:val="26"/>
          <w:szCs w:val="26"/>
        </w:rPr>
        <w:t xml:space="preserve">от </w:t>
      </w:r>
      <w:proofErr w:type="gramStart"/>
      <w:r w:rsidR="008E7144">
        <w:rPr>
          <w:sz w:val="26"/>
          <w:szCs w:val="26"/>
        </w:rPr>
        <w:t xml:space="preserve">26.12.2020  </w:t>
      </w:r>
      <w:r w:rsidR="008E7144" w:rsidRPr="00216371">
        <w:rPr>
          <w:sz w:val="26"/>
          <w:szCs w:val="26"/>
        </w:rPr>
        <w:t>№</w:t>
      </w:r>
      <w:proofErr w:type="gramEnd"/>
      <w:r w:rsidR="008E7144" w:rsidRPr="00216371">
        <w:rPr>
          <w:sz w:val="26"/>
          <w:szCs w:val="26"/>
        </w:rPr>
        <w:t xml:space="preserve"> 02-437,от 05.10.2022 № 02-306.</w:t>
      </w:r>
    </w:p>
    <w:p w:rsidR="009C0B5D" w:rsidRPr="00645FA9" w:rsidRDefault="009C0B5D" w:rsidP="009C0B5D">
      <w:pPr>
        <w:pStyle w:val="s1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216371">
        <w:rPr>
          <w:sz w:val="26"/>
          <w:szCs w:val="26"/>
        </w:rPr>
        <w:lastRenderedPageBreak/>
        <w:tab/>
      </w:r>
      <w:r w:rsidRPr="00645FA9">
        <w:rPr>
          <w:sz w:val="26"/>
          <w:szCs w:val="26"/>
        </w:rPr>
        <w:t xml:space="preserve">Согласно </w:t>
      </w:r>
      <w:hyperlink r:id="rId10" w:history="1">
        <w:r w:rsidRPr="00645FA9">
          <w:rPr>
            <w:rStyle w:val="a4"/>
            <w:color w:val="auto"/>
            <w:sz w:val="26"/>
            <w:szCs w:val="26"/>
            <w:u w:val="none"/>
          </w:rPr>
          <w:t>ст. 294</w:t>
        </w:r>
      </w:hyperlink>
      <w:r w:rsidRPr="00645FA9">
        <w:rPr>
          <w:sz w:val="26"/>
          <w:szCs w:val="26"/>
        </w:rPr>
        <w:t xml:space="preserve"> ГК РФ государственное или муниципальное унитарное предприятие, которому имущество принадлежит на праве хозяйственного ведения, владеет, пользуется и распоряжается этим имуществом в пределах, определяемых в соответствии с ГК РФ.</w:t>
      </w:r>
    </w:p>
    <w:p w:rsidR="00645FA9" w:rsidRPr="009D160B" w:rsidRDefault="00645FA9" w:rsidP="00645FA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5FA9">
        <w:rPr>
          <w:sz w:val="26"/>
          <w:szCs w:val="26"/>
        </w:rPr>
        <w:t xml:space="preserve">В пункте 40 постановления Пленума Верховного Суда Российской Федерации и Пленума Высшего Арбитражного Суда Российской Федерации от 01.07.1996 № 6/8 «О некоторых вопросах, связанных с применением части первой Гражданского кодекса Российской Федерации» разъяснено, что перечень прав собственника имущества, находящегося в </w:t>
      </w:r>
      <w:r w:rsidRPr="009D160B">
        <w:rPr>
          <w:sz w:val="26"/>
          <w:szCs w:val="26"/>
        </w:rPr>
        <w:t>хозяйственном ведении государственного (муниципального) предприятия, определяется в соответствии с п. 1 ст. 295 ГК РФ и иными законами.</w:t>
      </w:r>
    </w:p>
    <w:p w:rsidR="009D160B" w:rsidRDefault="00645FA9" w:rsidP="00645FA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D160B">
        <w:rPr>
          <w:sz w:val="26"/>
          <w:szCs w:val="26"/>
        </w:rPr>
        <w:t xml:space="preserve">В силу п. 1 </w:t>
      </w:r>
      <w:hyperlink r:id="rId11" w:history="1">
        <w:r w:rsidRPr="009D160B">
          <w:rPr>
            <w:rStyle w:val="a4"/>
            <w:color w:val="auto"/>
            <w:sz w:val="26"/>
            <w:szCs w:val="26"/>
            <w:u w:val="none"/>
          </w:rPr>
          <w:t>ст. 295</w:t>
        </w:r>
      </w:hyperlink>
      <w:r w:rsidRPr="009D160B">
        <w:rPr>
          <w:sz w:val="26"/>
          <w:szCs w:val="26"/>
        </w:rPr>
        <w:t xml:space="preserve"> ГК РФ собственник имущества, находящегося в хозяйственном ведении, в соответствии с законом решает вопросы создания предприятия, определения предмета и целей его деятельности, его реорганизации и ликвидации, назначает директора (руководителя) предприятия, осуществляет контроль за использованием по назначению и сохранностью принадлежащего предприятию имущества. </w:t>
      </w:r>
    </w:p>
    <w:p w:rsidR="00645FA9" w:rsidRPr="00645FA9" w:rsidRDefault="00CC2E48" w:rsidP="00645FA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Законом</w:t>
      </w:r>
      <w:r w:rsidR="00645FA9" w:rsidRPr="009D160B">
        <w:rPr>
          <w:sz w:val="26"/>
          <w:szCs w:val="26"/>
        </w:rPr>
        <w:t xml:space="preserve"> № 161-ФЗ</w:t>
      </w:r>
      <w:r>
        <w:rPr>
          <w:sz w:val="26"/>
          <w:szCs w:val="26"/>
        </w:rPr>
        <w:t xml:space="preserve"> (п. 1 ст. 20)</w:t>
      </w:r>
      <w:r w:rsidR="00645FA9" w:rsidRPr="009D160B">
        <w:rPr>
          <w:sz w:val="26"/>
          <w:szCs w:val="26"/>
        </w:rPr>
        <w:t xml:space="preserve"> определен перечень полномочий собственника имущества унитарного предприятия, среди которых отсутствует право распоряжаться </w:t>
      </w:r>
      <w:r w:rsidR="00645FA9" w:rsidRPr="00645FA9">
        <w:rPr>
          <w:sz w:val="26"/>
          <w:szCs w:val="26"/>
        </w:rPr>
        <w:t>переданным в хозяйственное ведение имуществом.</w:t>
      </w:r>
    </w:p>
    <w:p w:rsidR="00C930E6" w:rsidRPr="00216371" w:rsidRDefault="00C930E6" w:rsidP="009C0B5D">
      <w:pPr>
        <w:pStyle w:val="s1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242B1">
        <w:rPr>
          <w:sz w:val="26"/>
          <w:szCs w:val="26"/>
        </w:rPr>
        <w:tab/>
        <w:t>Таким образом, вышеуказанное имущество</w:t>
      </w:r>
      <w:r w:rsidR="000242B1">
        <w:rPr>
          <w:sz w:val="26"/>
          <w:szCs w:val="26"/>
        </w:rPr>
        <w:t xml:space="preserve"> не может быть включено в прогнозный план (программу) приватизации.</w:t>
      </w:r>
    </w:p>
    <w:p w:rsidR="00481D5D" w:rsidRPr="00216371" w:rsidRDefault="00216371" w:rsidP="009C0B5D">
      <w:pPr>
        <w:pStyle w:val="s1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930E6">
        <w:rPr>
          <w:sz w:val="26"/>
          <w:szCs w:val="26"/>
        </w:rPr>
        <w:t xml:space="preserve">На основании вышеизложенного, </w:t>
      </w:r>
      <w:r w:rsidR="009C0B5D" w:rsidRPr="00216371">
        <w:rPr>
          <w:sz w:val="26"/>
          <w:szCs w:val="26"/>
        </w:rPr>
        <w:t>Счетно-контрольная палата города Пыть-Яха предлагает в приложении «Прогнозный план (программа) приватизации имущества, находящегося в собственности муниципального об</w:t>
      </w:r>
      <w:r>
        <w:rPr>
          <w:sz w:val="26"/>
          <w:szCs w:val="26"/>
        </w:rPr>
        <w:t>разования город Пыть-Ях, на 2024</w:t>
      </w:r>
      <w:r w:rsidR="009C0B5D" w:rsidRPr="00216371">
        <w:rPr>
          <w:sz w:val="26"/>
          <w:szCs w:val="26"/>
        </w:rPr>
        <w:t xml:space="preserve"> год» исключить сооружения газоснабжения в количестве 18 штук.</w:t>
      </w:r>
    </w:p>
    <w:p w:rsidR="009D2457" w:rsidRPr="009D2457" w:rsidRDefault="00194E2C" w:rsidP="009C0B5D">
      <w:pPr>
        <w:pStyle w:val="s15"/>
        <w:shd w:val="clear" w:color="auto" w:fill="FFFFFF"/>
        <w:spacing w:before="0" w:beforeAutospacing="0" w:after="0" w:afterAutospacing="0"/>
        <w:jc w:val="both"/>
        <w:rPr>
          <w:sz w:val="10"/>
          <w:szCs w:val="10"/>
        </w:rPr>
      </w:pPr>
      <w:r>
        <w:rPr>
          <w:sz w:val="26"/>
          <w:szCs w:val="26"/>
        </w:rPr>
        <w:tab/>
      </w:r>
    </w:p>
    <w:p w:rsidR="00C35E29" w:rsidRDefault="009D2457" w:rsidP="009C0B5D">
      <w:pPr>
        <w:pStyle w:val="s1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3) </w:t>
      </w:r>
      <w:proofErr w:type="gramStart"/>
      <w:r w:rsidR="00194E2C">
        <w:rPr>
          <w:sz w:val="26"/>
          <w:szCs w:val="26"/>
        </w:rPr>
        <w:t>В</w:t>
      </w:r>
      <w:proofErr w:type="gramEnd"/>
      <w:r w:rsidR="00194E2C">
        <w:rPr>
          <w:sz w:val="26"/>
          <w:szCs w:val="26"/>
        </w:rPr>
        <w:t xml:space="preserve"> проекте решения отсутствует прогноз объемов поступлений денежных средств в бюджет города Пыть-Яха в результате исполнения прогнозного плана приватизации (пп. 5 п. 2.3</w:t>
      </w:r>
      <w:r w:rsidR="00194E2C" w:rsidRPr="00194E2C">
        <w:rPr>
          <w:sz w:val="26"/>
          <w:szCs w:val="26"/>
        </w:rPr>
        <w:t xml:space="preserve"> </w:t>
      </w:r>
      <w:r w:rsidR="00194E2C" w:rsidRPr="00216371">
        <w:rPr>
          <w:sz w:val="26"/>
          <w:szCs w:val="26"/>
        </w:rPr>
        <w:t>Положени</w:t>
      </w:r>
      <w:r w:rsidR="00194E2C">
        <w:rPr>
          <w:sz w:val="26"/>
          <w:szCs w:val="26"/>
        </w:rPr>
        <w:t>я</w:t>
      </w:r>
      <w:r w:rsidR="00194E2C" w:rsidRPr="00216371">
        <w:rPr>
          <w:sz w:val="26"/>
          <w:szCs w:val="26"/>
        </w:rPr>
        <w:t xml:space="preserve"> о приватизации</w:t>
      </w:r>
      <w:r w:rsidR="00194E2C">
        <w:rPr>
          <w:sz w:val="26"/>
          <w:szCs w:val="26"/>
        </w:rPr>
        <w:t>, утвержденно</w:t>
      </w:r>
      <w:r w:rsidR="00CC2E48">
        <w:rPr>
          <w:sz w:val="26"/>
          <w:szCs w:val="26"/>
        </w:rPr>
        <w:t>го</w:t>
      </w:r>
      <w:r w:rsidR="00194E2C">
        <w:rPr>
          <w:sz w:val="26"/>
          <w:szCs w:val="26"/>
        </w:rPr>
        <w:t xml:space="preserve"> </w:t>
      </w:r>
      <w:r w:rsidR="00194E2C" w:rsidRPr="00216371">
        <w:rPr>
          <w:sz w:val="26"/>
          <w:szCs w:val="26"/>
        </w:rPr>
        <w:t>Решение</w:t>
      </w:r>
      <w:r w:rsidR="00194E2C">
        <w:rPr>
          <w:sz w:val="26"/>
          <w:szCs w:val="26"/>
        </w:rPr>
        <w:t>м</w:t>
      </w:r>
      <w:r w:rsidR="00194E2C" w:rsidRPr="00216371">
        <w:rPr>
          <w:sz w:val="26"/>
          <w:szCs w:val="26"/>
        </w:rPr>
        <w:t xml:space="preserve"> Думы города Пыть-Яха от 27.09.2011 № 84</w:t>
      </w:r>
      <w:r w:rsidR="00194E2C">
        <w:rPr>
          <w:sz w:val="26"/>
          <w:szCs w:val="26"/>
        </w:rPr>
        <w:t>).</w:t>
      </w:r>
    </w:p>
    <w:p w:rsidR="00194E2C" w:rsidRDefault="00194E2C" w:rsidP="009C0B5D">
      <w:pPr>
        <w:pStyle w:val="s1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  <w:t>Предлагаем добавить строку «Итого</w:t>
      </w:r>
      <w:r w:rsidR="000242B1">
        <w:rPr>
          <w:sz w:val="26"/>
          <w:szCs w:val="26"/>
        </w:rPr>
        <w:t>» с указанием прогноза объемов поступлений денежных средств в бюджет города Пыть-Яха в результате исполнения прогнозного плана приватизации</w:t>
      </w:r>
      <w:r w:rsidR="00C54D9E">
        <w:rPr>
          <w:sz w:val="26"/>
          <w:szCs w:val="26"/>
        </w:rPr>
        <w:t xml:space="preserve"> (</w:t>
      </w:r>
      <w:r w:rsidR="000242B1">
        <w:rPr>
          <w:sz w:val="26"/>
          <w:szCs w:val="26"/>
        </w:rPr>
        <w:t>без включения сооружени</w:t>
      </w:r>
      <w:r w:rsidR="00C54D9E">
        <w:rPr>
          <w:sz w:val="26"/>
          <w:szCs w:val="26"/>
        </w:rPr>
        <w:t>й</w:t>
      </w:r>
      <w:r w:rsidR="000242B1">
        <w:rPr>
          <w:sz w:val="26"/>
          <w:szCs w:val="26"/>
        </w:rPr>
        <w:t xml:space="preserve"> газоснабжения в количестве 18 штук</w:t>
      </w:r>
      <w:r w:rsidR="00C54D9E">
        <w:rPr>
          <w:sz w:val="26"/>
          <w:szCs w:val="26"/>
        </w:rPr>
        <w:t>)</w:t>
      </w:r>
      <w:r w:rsidR="000242B1">
        <w:rPr>
          <w:sz w:val="26"/>
          <w:szCs w:val="26"/>
        </w:rPr>
        <w:t xml:space="preserve">. </w:t>
      </w:r>
    </w:p>
    <w:p w:rsidR="00253606" w:rsidRDefault="00253606" w:rsidP="00D6044C">
      <w:pPr>
        <w:pStyle w:val="s15"/>
        <w:shd w:val="clear" w:color="auto" w:fill="FFFFFF"/>
        <w:spacing w:before="0" w:beforeAutospacing="0" w:after="0" w:afterAutospacing="0"/>
        <w:jc w:val="both"/>
        <w:rPr>
          <w:sz w:val="12"/>
          <w:szCs w:val="12"/>
        </w:rPr>
      </w:pPr>
    </w:p>
    <w:p w:rsidR="009D160B" w:rsidRPr="004549CA" w:rsidRDefault="009D160B" w:rsidP="00D6044C">
      <w:pPr>
        <w:pStyle w:val="s15"/>
        <w:shd w:val="clear" w:color="auto" w:fill="FFFFFF"/>
        <w:spacing w:before="0" w:beforeAutospacing="0" w:after="0" w:afterAutospacing="0"/>
        <w:jc w:val="both"/>
        <w:rPr>
          <w:sz w:val="12"/>
          <w:szCs w:val="12"/>
        </w:rPr>
      </w:pPr>
    </w:p>
    <w:p w:rsidR="00534741" w:rsidRPr="00216371" w:rsidRDefault="00D6044C" w:rsidP="00D6044C">
      <w:pPr>
        <w:pStyle w:val="s1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216371">
        <w:rPr>
          <w:sz w:val="26"/>
          <w:szCs w:val="26"/>
        </w:rPr>
        <w:tab/>
      </w:r>
      <w:r w:rsidR="00534741" w:rsidRPr="00216371">
        <w:rPr>
          <w:sz w:val="26"/>
          <w:szCs w:val="26"/>
        </w:rPr>
        <w:t xml:space="preserve">Счетно-контрольная палата города Пыть-Яха </w:t>
      </w:r>
      <w:r w:rsidR="00004FF3">
        <w:rPr>
          <w:sz w:val="26"/>
          <w:szCs w:val="26"/>
        </w:rPr>
        <w:t>считает возможным рекомендовать</w:t>
      </w:r>
      <w:r w:rsidR="00534741" w:rsidRPr="00216371">
        <w:rPr>
          <w:sz w:val="26"/>
          <w:szCs w:val="26"/>
        </w:rPr>
        <w:t xml:space="preserve"> Думе города Пыть-Яха к рассмотрению проект решения Думы города Пыть-Яха «Об утверждении Прогнозного плана (программы) приватизации имущества, находящегося в собственности муниципального образования город Пыть-Ях, на 2024 год»</w:t>
      </w:r>
      <w:r w:rsidR="00DD10D4" w:rsidRPr="00216371">
        <w:rPr>
          <w:sz w:val="26"/>
          <w:szCs w:val="26"/>
        </w:rPr>
        <w:t xml:space="preserve"> с </w:t>
      </w:r>
      <w:r w:rsidR="009D160B" w:rsidRPr="00216371">
        <w:rPr>
          <w:sz w:val="26"/>
          <w:szCs w:val="26"/>
        </w:rPr>
        <w:t xml:space="preserve">учетом </w:t>
      </w:r>
      <w:r w:rsidR="00ED2DAF">
        <w:rPr>
          <w:sz w:val="26"/>
          <w:szCs w:val="26"/>
        </w:rPr>
        <w:t xml:space="preserve">замечаний и </w:t>
      </w:r>
      <w:r w:rsidR="009D160B" w:rsidRPr="00216371">
        <w:rPr>
          <w:sz w:val="26"/>
          <w:szCs w:val="26"/>
        </w:rPr>
        <w:t>предложений</w:t>
      </w:r>
      <w:r w:rsidR="00534741" w:rsidRPr="00216371">
        <w:rPr>
          <w:sz w:val="26"/>
          <w:szCs w:val="26"/>
        </w:rPr>
        <w:t>.</w:t>
      </w:r>
    </w:p>
    <w:p w:rsidR="00D11F5E" w:rsidRPr="00216371" w:rsidRDefault="00D11F5E" w:rsidP="0068637A">
      <w:pPr>
        <w:jc w:val="both"/>
        <w:rPr>
          <w:sz w:val="26"/>
          <w:szCs w:val="26"/>
        </w:rPr>
      </w:pPr>
    </w:p>
    <w:p w:rsidR="004A50B0" w:rsidRPr="00216371" w:rsidRDefault="004A50B0" w:rsidP="0068637A">
      <w:pPr>
        <w:jc w:val="both"/>
        <w:rPr>
          <w:sz w:val="26"/>
          <w:szCs w:val="26"/>
        </w:rPr>
      </w:pPr>
    </w:p>
    <w:p w:rsidR="0068637A" w:rsidRPr="00216371" w:rsidRDefault="0068637A" w:rsidP="0068637A">
      <w:pPr>
        <w:jc w:val="both"/>
        <w:rPr>
          <w:sz w:val="26"/>
          <w:szCs w:val="26"/>
        </w:rPr>
      </w:pPr>
      <w:r w:rsidRPr="00216371">
        <w:rPr>
          <w:sz w:val="26"/>
          <w:szCs w:val="26"/>
        </w:rPr>
        <w:t>Инспектор</w:t>
      </w:r>
    </w:p>
    <w:p w:rsidR="0068637A" w:rsidRPr="00216371" w:rsidRDefault="0068637A" w:rsidP="0068637A">
      <w:pPr>
        <w:jc w:val="both"/>
        <w:rPr>
          <w:sz w:val="26"/>
          <w:szCs w:val="26"/>
        </w:rPr>
      </w:pPr>
      <w:r w:rsidRPr="00216371">
        <w:rPr>
          <w:sz w:val="26"/>
          <w:szCs w:val="26"/>
        </w:rPr>
        <w:t>Счетно-контрольной палаты</w:t>
      </w:r>
    </w:p>
    <w:p w:rsidR="008460E7" w:rsidRPr="004549CA" w:rsidRDefault="0068637A" w:rsidP="004549CA">
      <w:pPr>
        <w:jc w:val="both"/>
        <w:rPr>
          <w:sz w:val="26"/>
          <w:szCs w:val="26"/>
        </w:rPr>
      </w:pPr>
      <w:r w:rsidRPr="00216371">
        <w:rPr>
          <w:sz w:val="26"/>
          <w:szCs w:val="26"/>
        </w:rPr>
        <w:t xml:space="preserve">города Пыть-Яха                                                                                                     </w:t>
      </w:r>
      <w:r w:rsidR="004A50B0" w:rsidRPr="00216371">
        <w:rPr>
          <w:sz w:val="26"/>
          <w:szCs w:val="26"/>
        </w:rPr>
        <w:t xml:space="preserve">      </w:t>
      </w:r>
      <w:r w:rsidR="00CF46F5" w:rsidRPr="00216371">
        <w:rPr>
          <w:sz w:val="26"/>
          <w:szCs w:val="26"/>
        </w:rPr>
        <w:t xml:space="preserve"> </w:t>
      </w:r>
      <w:r w:rsidR="00ED2DAF">
        <w:rPr>
          <w:sz w:val="26"/>
          <w:szCs w:val="26"/>
        </w:rPr>
        <w:t>Г.Ф. Урубкова</w:t>
      </w:r>
    </w:p>
    <w:sectPr w:rsidR="008460E7" w:rsidRPr="004549CA" w:rsidSect="00DD6966">
      <w:headerReference w:type="default" r:id="rId12"/>
      <w:headerReference w:type="first" r:id="rId13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78DB" w:rsidRDefault="009478DB">
      <w:r>
        <w:separator/>
      </w:r>
    </w:p>
  </w:endnote>
  <w:endnote w:type="continuationSeparator" w:id="0">
    <w:p w:rsidR="009478DB" w:rsidRDefault="00947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78DB" w:rsidRDefault="009478DB">
      <w:r>
        <w:separator/>
      </w:r>
    </w:p>
  </w:footnote>
  <w:footnote w:type="continuationSeparator" w:id="0">
    <w:p w:rsidR="009478DB" w:rsidRDefault="009478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022" w:rsidRDefault="00066C83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0C7C49">
      <w:rPr>
        <w:noProof/>
      </w:rPr>
      <w:t>4</w:t>
    </w:r>
    <w:r>
      <w:fldChar w:fldCharType="end"/>
    </w:r>
  </w:p>
  <w:p w:rsidR="007A6022" w:rsidRDefault="009478D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022" w:rsidRDefault="009478DB">
    <w:pPr>
      <w:pStyle w:val="a5"/>
      <w:jc w:val="right"/>
    </w:pPr>
  </w:p>
  <w:p w:rsidR="007A6022" w:rsidRDefault="009478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3A80B9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481112"/>
    <w:multiLevelType w:val="hybridMultilevel"/>
    <w:tmpl w:val="C3227176"/>
    <w:lvl w:ilvl="0" w:tplc="26667B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43FE2C78"/>
    <w:multiLevelType w:val="hybridMultilevel"/>
    <w:tmpl w:val="7972A042"/>
    <w:lvl w:ilvl="0" w:tplc="A230A70C">
      <w:start w:val="1"/>
      <w:numFmt w:val="decimal"/>
      <w:lvlText w:val="%1."/>
      <w:lvlJc w:val="left"/>
      <w:pPr>
        <w:ind w:left="1143" w:hanging="435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4C45D26"/>
    <w:multiLevelType w:val="hybridMultilevel"/>
    <w:tmpl w:val="1B10BA4E"/>
    <w:lvl w:ilvl="0" w:tplc="E1562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37A"/>
    <w:rsid w:val="00004FF3"/>
    <w:rsid w:val="00016AA7"/>
    <w:rsid w:val="000242B1"/>
    <w:rsid w:val="00031C89"/>
    <w:rsid w:val="00032F93"/>
    <w:rsid w:val="00046863"/>
    <w:rsid w:val="00061C41"/>
    <w:rsid w:val="00066C83"/>
    <w:rsid w:val="000670A4"/>
    <w:rsid w:val="0008769B"/>
    <w:rsid w:val="000879D0"/>
    <w:rsid w:val="00092CEF"/>
    <w:rsid w:val="000A07FA"/>
    <w:rsid w:val="000A4723"/>
    <w:rsid w:val="000C7C49"/>
    <w:rsid w:val="000D0084"/>
    <w:rsid w:val="000D4EC7"/>
    <w:rsid w:val="001051C1"/>
    <w:rsid w:val="00113B4C"/>
    <w:rsid w:val="00124A39"/>
    <w:rsid w:val="00167188"/>
    <w:rsid w:val="00171643"/>
    <w:rsid w:val="001804BA"/>
    <w:rsid w:val="0018669A"/>
    <w:rsid w:val="00186B7C"/>
    <w:rsid w:val="00194E2C"/>
    <w:rsid w:val="001D3109"/>
    <w:rsid w:val="001D6BC7"/>
    <w:rsid w:val="001E57DB"/>
    <w:rsid w:val="001F7A9A"/>
    <w:rsid w:val="00216371"/>
    <w:rsid w:val="00217D9B"/>
    <w:rsid w:val="00224332"/>
    <w:rsid w:val="00246DF7"/>
    <w:rsid w:val="00253606"/>
    <w:rsid w:val="00255344"/>
    <w:rsid w:val="00261924"/>
    <w:rsid w:val="00284B75"/>
    <w:rsid w:val="0029252D"/>
    <w:rsid w:val="002A20B7"/>
    <w:rsid w:val="002C6FBB"/>
    <w:rsid w:val="002F357F"/>
    <w:rsid w:val="003737BD"/>
    <w:rsid w:val="00376465"/>
    <w:rsid w:val="003B1887"/>
    <w:rsid w:val="003E31C7"/>
    <w:rsid w:val="00412043"/>
    <w:rsid w:val="00414E6F"/>
    <w:rsid w:val="004205DC"/>
    <w:rsid w:val="00435774"/>
    <w:rsid w:val="004549CA"/>
    <w:rsid w:val="00481D5D"/>
    <w:rsid w:val="0049221A"/>
    <w:rsid w:val="00497727"/>
    <w:rsid w:val="004A1DAD"/>
    <w:rsid w:val="004A50B0"/>
    <w:rsid w:val="004B1E36"/>
    <w:rsid w:val="004D4AFB"/>
    <w:rsid w:val="005040F1"/>
    <w:rsid w:val="00525651"/>
    <w:rsid w:val="00534741"/>
    <w:rsid w:val="005359FE"/>
    <w:rsid w:val="00536156"/>
    <w:rsid w:val="00536E44"/>
    <w:rsid w:val="00542B0B"/>
    <w:rsid w:val="005762A7"/>
    <w:rsid w:val="005C705C"/>
    <w:rsid w:val="005E5870"/>
    <w:rsid w:val="005F2C21"/>
    <w:rsid w:val="0060032B"/>
    <w:rsid w:val="00612FF4"/>
    <w:rsid w:val="00635A69"/>
    <w:rsid w:val="00645FA9"/>
    <w:rsid w:val="006529E3"/>
    <w:rsid w:val="00653BB4"/>
    <w:rsid w:val="00662982"/>
    <w:rsid w:val="0068637A"/>
    <w:rsid w:val="006C4AA2"/>
    <w:rsid w:val="006E6EBE"/>
    <w:rsid w:val="007312D8"/>
    <w:rsid w:val="00735B1A"/>
    <w:rsid w:val="00736726"/>
    <w:rsid w:val="00761379"/>
    <w:rsid w:val="00764965"/>
    <w:rsid w:val="0078135D"/>
    <w:rsid w:val="00783F19"/>
    <w:rsid w:val="007A03D8"/>
    <w:rsid w:val="007A6C0D"/>
    <w:rsid w:val="00836FEB"/>
    <w:rsid w:val="008460E7"/>
    <w:rsid w:val="00851794"/>
    <w:rsid w:val="00855229"/>
    <w:rsid w:val="00866434"/>
    <w:rsid w:val="00871748"/>
    <w:rsid w:val="00890EC4"/>
    <w:rsid w:val="008A30B2"/>
    <w:rsid w:val="008B0B8E"/>
    <w:rsid w:val="008C421B"/>
    <w:rsid w:val="008D0F18"/>
    <w:rsid w:val="008D3617"/>
    <w:rsid w:val="008E1D20"/>
    <w:rsid w:val="008E7144"/>
    <w:rsid w:val="009478B8"/>
    <w:rsid w:val="009478DB"/>
    <w:rsid w:val="00950C41"/>
    <w:rsid w:val="00985268"/>
    <w:rsid w:val="009C0463"/>
    <w:rsid w:val="009C0B5D"/>
    <w:rsid w:val="009D160B"/>
    <w:rsid w:val="009D2457"/>
    <w:rsid w:val="009E7825"/>
    <w:rsid w:val="009F7EF2"/>
    <w:rsid w:val="00A17D70"/>
    <w:rsid w:val="00A22B42"/>
    <w:rsid w:val="00A844CC"/>
    <w:rsid w:val="00AA0A3D"/>
    <w:rsid w:val="00AB6EED"/>
    <w:rsid w:val="00AC047D"/>
    <w:rsid w:val="00AE3FCD"/>
    <w:rsid w:val="00B42115"/>
    <w:rsid w:val="00B45284"/>
    <w:rsid w:val="00B74976"/>
    <w:rsid w:val="00B83EF0"/>
    <w:rsid w:val="00B927B4"/>
    <w:rsid w:val="00B971D3"/>
    <w:rsid w:val="00BA0A13"/>
    <w:rsid w:val="00BC7CFE"/>
    <w:rsid w:val="00BD2DA7"/>
    <w:rsid w:val="00BD459B"/>
    <w:rsid w:val="00C16C0C"/>
    <w:rsid w:val="00C30131"/>
    <w:rsid w:val="00C304AC"/>
    <w:rsid w:val="00C30DA0"/>
    <w:rsid w:val="00C35E29"/>
    <w:rsid w:val="00C527F2"/>
    <w:rsid w:val="00C54D9E"/>
    <w:rsid w:val="00C90BE3"/>
    <w:rsid w:val="00C930E6"/>
    <w:rsid w:val="00C96F01"/>
    <w:rsid w:val="00CA6757"/>
    <w:rsid w:val="00CC2E48"/>
    <w:rsid w:val="00CF46F5"/>
    <w:rsid w:val="00D11F5E"/>
    <w:rsid w:val="00D417E3"/>
    <w:rsid w:val="00D46E4A"/>
    <w:rsid w:val="00D55630"/>
    <w:rsid w:val="00D6044C"/>
    <w:rsid w:val="00D6490C"/>
    <w:rsid w:val="00D76A8E"/>
    <w:rsid w:val="00D92AC6"/>
    <w:rsid w:val="00DC0D74"/>
    <w:rsid w:val="00DC2262"/>
    <w:rsid w:val="00DD10D4"/>
    <w:rsid w:val="00DD6966"/>
    <w:rsid w:val="00DF16B8"/>
    <w:rsid w:val="00DF337F"/>
    <w:rsid w:val="00E35B75"/>
    <w:rsid w:val="00E435BA"/>
    <w:rsid w:val="00E46ECF"/>
    <w:rsid w:val="00E51B3B"/>
    <w:rsid w:val="00E63EAC"/>
    <w:rsid w:val="00E71C3F"/>
    <w:rsid w:val="00E97FF9"/>
    <w:rsid w:val="00EA2458"/>
    <w:rsid w:val="00EB4F63"/>
    <w:rsid w:val="00EC08B3"/>
    <w:rsid w:val="00ED2DAF"/>
    <w:rsid w:val="00F021A5"/>
    <w:rsid w:val="00F229E1"/>
    <w:rsid w:val="00F54D8C"/>
    <w:rsid w:val="00FB0F4C"/>
    <w:rsid w:val="00FB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31E22E-81AB-42E1-8709-0B6376CB6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8637A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68637A"/>
    <w:rPr>
      <w:color w:val="0563C1"/>
      <w:u w:val="single"/>
    </w:rPr>
  </w:style>
  <w:style w:type="paragraph" w:customStyle="1" w:styleId="1">
    <w:name w:val="Абзац списка1"/>
    <w:basedOn w:val="a0"/>
    <w:rsid w:val="0068637A"/>
    <w:pPr>
      <w:ind w:left="720"/>
    </w:pPr>
  </w:style>
  <w:style w:type="paragraph" w:styleId="a5">
    <w:name w:val="header"/>
    <w:basedOn w:val="a0"/>
    <w:link w:val="a6"/>
    <w:rsid w:val="0068637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sid w:val="0068637A"/>
    <w:rPr>
      <w:sz w:val="24"/>
      <w:szCs w:val="24"/>
    </w:rPr>
  </w:style>
  <w:style w:type="paragraph" w:customStyle="1" w:styleId="a7">
    <w:name w:val="Знак Знак Знак Знак Знак Знак Знак Знак"/>
    <w:basedOn w:val="a0"/>
    <w:rsid w:val="0068637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">
    <w:name w:val="List Bullet"/>
    <w:basedOn w:val="a0"/>
    <w:rsid w:val="0068637A"/>
    <w:pPr>
      <w:numPr>
        <w:numId w:val="2"/>
      </w:numPr>
    </w:pPr>
  </w:style>
  <w:style w:type="paragraph" w:styleId="a8">
    <w:name w:val="Title"/>
    <w:basedOn w:val="a0"/>
    <w:next w:val="a0"/>
    <w:link w:val="a9"/>
    <w:qFormat/>
    <w:rsid w:val="0068637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9">
    <w:name w:val="Название Знак"/>
    <w:basedOn w:val="a1"/>
    <w:link w:val="a8"/>
    <w:rsid w:val="0068637A"/>
    <w:rPr>
      <w:rFonts w:ascii="Calibri Light" w:hAnsi="Calibri Light"/>
      <w:b/>
      <w:bCs/>
      <w:kern w:val="28"/>
      <w:sz w:val="32"/>
      <w:szCs w:val="32"/>
    </w:rPr>
  </w:style>
  <w:style w:type="paragraph" w:styleId="aa">
    <w:name w:val="Balloon Text"/>
    <w:basedOn w:val="a0"/>
    <w:link w:val="ab"/>
    <w:rsid w:val="0068637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rsid w:val="0068637A"/>
    <w:rPr>
      <w:rFonts w:ascii="Segoe UI" w:hAnsi="Segoe UI" w:cs="Segoe UI"/>
      <w:sz w:val="18"/>
      <w:szCs w:val="18"/>
    </w:rPr>
  </w:style>
  <w:style w:type="paragraph" w:customStyle="1" w:styleId="s15">
    <w:name w:val="s_15"/>
    <w:basedOn w:val="a0"/>
    <w:rsid w:val="00246DF7"/>
    <w:pPr>
      <w:spacing w:before="100" w:beforeAutospacing="1" w:after="100" w:afterAutospacing="1"/>
    </w:pPr>
  </w:style>
  <w:style w:type="character" w:customStyle="1" w:styleId="s10">
    <w:name w:val="s_10"/>
    <w:basedOn w:val="a1"/>
    <w:rsid w:val="00246DF7"/>
  </w:style>
  <w:style w:type="paragraph" w:customStyle="1" w:styleId="s1">
    <w:name w:val="s_1"/>
    <w:basedOn w:val="a0"/>
    <w:rsid w:val="00246DF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9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CAFEA645E5049E9885F4E8FF565AEBA97C1619C2D621DF05BD469948F9BD720A7F24CBB32DD5869310C575285CFE9D3753EA4C66934C81CkA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CAFEA645E5049E9885F4E8FF565AEBA97C1619C2D621DF05BD469948F9BD720A7F24CBB32DD5866310C575285CFE9D3753EA4C66934C81CkA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78915-90AC-48B3-A0BF-6C5B8A3C8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2332</TotalTime>
  <Pages>4</Pages>
  <Words>1944</Words>
  <Characters>11087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75</cp:revision>
  <cp:lastPrinted>2023-12-01T06:38:00Z</cp:lastPrinted>
  <dcterms:created xsi:type="dcterms:W3CDTF">2020-12-22T04:21:00Z</dcterms:created>
  <dcterms:modified xsi:type="dcterms:W3CDTF">2023-12-01T11:17:00Z</dcterms:modified>
</cp:coreProperties>
</file>